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9 godz., praca na ćwiczeniach 9 godz., zapoznanie się ze wskazaną literaturą 15 godz., przygotowanie się do kolokwiów 22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Gruszyński J. Eksploatacja taboru kolejowego, WKiŁ Warszawa 1987 
Podoski J., Kacprzak J., Mysłek J., Zasady trakcji elektrycznej, WKił Warszawa 1980, 
Wolfram, Romaniszyn, Nowoczesne Pojazdy Szynowe, WKiŁ Warszawa 1991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T2A_W04</w:t>
      </w:r>
    </w:p>
    <w:p>
      <w:pPr>
        <w:keepNext w:val="1"/>
        <w:spacing w:after="10"/>
      </w:pPr>
      <w:r>
        <w:rPr>
          <w:b/>
          <w:bCs/>
        </w:rPr>
        <w:t xml:space="preserve">Efekt W02: </w:t>
      </w:r>
    </w:p>
    <w:p>
      <w:pPr/>
      <w:r>
        <w:rPr/>
        <w:t xml:space="preserve">Zna zasady obsługi i użytkowania urządzeń taboru w procesie prowadzenia ruchu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W05: </w:t>
      </w:r>
    </w:p>
    <w:p>
      <w:pPr/>
      <w:r>
        <w:rPr/>
        <w:t xml:space="preserve">Rozumie problemy bezpieczeństwa w eksploatacji taboru kolejowego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w:t>
      </w:r>
    </w:p>
    <w:p>
      <w:pPr>
        <w:keepNext w:val="1"/>
        <w:spacing w:after="10"/>
      </w:pPr>
      <w:r>
        <w:rPr>
          <w:b/>
          <w:bCs/>
        </w:rPr>
        <w:t xml:space="preserve">Efekt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2026-09-30T08:54:09+02:00</dcterms:created>
  <dcterms:modified xsi:type="dcterms:W3CDTF">2026-09-30T08:54:09+02:00</dcterms:modified>
</cp:coreProperties>
</file>

<file path=docProps/custom.xml><?xml version="1.0" encoding="utf-8"?>
<Properties xmlns="http://schemas.openxmlformats.org/officeDocument/2006/custom-properties" xmlns:vt="http://schemas.openxmlformats.org/officeDocument/2006/docPropsVTypes"/>
</file>