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15 godz., praca na ćwiczeniach 15 godz., zapoznanie się ze wskazaną literaturą 15 godz., przygotowanie się do kolokwiów 10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Gruszyński J. Eksploatacja taboru kolejowego, WKiŁ Warszawa 1987 
Podoski J., Kacprzak J., Mysłek J., Zasady trakcji elektrycznej, WKił Warszawa 1980, 
Wolfram, Romaniszyn, Nowoczesne Pojazdy Szynowe, WKiŁ Warszawa 1991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fazy cyklu życia pojazdów trakcyjnych i wagonów, rozumie zagadnienia ekonomiczne i techniczne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T2A_W04</w:t>
      </w:r>
    </w:p>
    <w:p>
      <w:pPr>
        <w:keepNext w:val="1"/>
        <w:spacing w:after="10"/>
      </w:pPr>
      <w:r>
        <w:rPr>
          <w:b/>
          <w:bCs/>
        </w:rPr>
        <w:t xml:space="preserve">Efekt W02: </w:t>
      </w:r>
    </w:p>
    <w:p>
      <w:pPr/>
      <w:r>
        <w:rPr/>
        <w:t xml:space="preserve">zna zasady obsługi i użytkowania urządzeń taboru w procesie prowadzenia ruchu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w:t>
      </w:r>
    </w:p>
    <w:p>
      <w:pPr>
        <w:keepNext w:val="1"/>
        <w:spacing w:after="10"/>
      </w:pPr>
      <w:r>
        <w:rPr>
          <w:b/>
          <w:bCs/>
        </w:rPr>
        <w:t xml:space="preserve">Efekt W03: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W04: </w:t>
      </w:r>
    </w:p>
    <w:p>
      <w:pPr/>
      <w:r>
        <w:rPr/>
        <w:t xml:space="preserve">zna metody obliczeniowe do badań symulacyjnych procesów rozruchu i hamowania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W05: </w:t>
      </w:r>
    </w:p>
    <w:p>
      <w:pPr/>
      <w:r>
        <w:rPr/>
        <w:t xml:space="preserve">rozumie problemy bezpieczeństwa w eksploatacji taboru kolejowego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wyznaczaniu charakterystyk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w:t>
      </w:r>
    </w:p>
    <w:p>
      <w:pPr>
        <w:keepNext w:val="1"/>
        <w:spacing w:after="10"/>
      </w:pPr>
      <w:r>
        <w:rPr>
          <w:b/>
          <w:bCs/>
        </w:rPr>
        <w:t xml:space="preserve">Efekt U02: </w:t>
      </w:r>
    </w:p>
    <w:p>
      <w:pPr/>
      <w:r>
        <w:rPr/>
        <w:t xml:space="preserve">potrafi dokonać krytycznej analizy gotowości i awaryjności taboru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2026-10-01T13:50:25+02:00</dcterms:created>
  <dcterms:modified xsi:type="dcterms:W3CDTF">2026-10-01T13:50:25+02:00</dcterms:modified>
</cp:coreProperties>
</file>

<file path=docProps/custom.xml><?xml version="1.0" encoding="utf-8"?>
<Properties xmlns="http://schemas.openxmlformats.org/officeDocument/2006/custom-properties" xmlns:vt="http://schemas.openxmlformats.org/officeDocument/2006/docPropsVTypes"/>
</file>