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przewozów I (obieralny)</w:t>
      </w:r>
    </w:p>
    <w:p>
      <w:pPr>
        <w:keepNext w:val="1"/>
        <w:spacing w:after="10"/>
      </w:pPr>
      <w:r>
        <w:rPr>
          <w:b/>
          <w:bCs/>
        </w:rPr>
        <w:t xml:space="preserve">Koordynator przedmiotu: </w:t>
      </w:r>
    </w:p>
    <w:p>
      <w:pPr>
        <w:spacing w:before="20" w:after="190"/>
      </w:pPr>
      <w:r>
        <w:rPr/>
        <w:t xml:space="preserve">Zależnie od wybranego przedmiotu</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TR.NIS619</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Około 60 godzin, w tym: praca na zajęciach 18 godz., studiowanie literatury przedmiotu około 21 godz., konsultacje 3 godz., udział w egzaminach 2 godz., przygotowanie się do egzaminu około 16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(23 godziny, w tym: praca na zajęciach 18 godz., konsultacje 3 godz., udział w egzaminach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Zależnie od wybranego przedmiotu</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Nabycie wiedzy dotyczącej wybranych zagadnień dotyczących technologii oraz organizacji przewozów samochodowych lub kolejowych</w:t>
      </w:r>
    </w:p>
    <w:p>
      <w:pPr>
        <w:keepNext w:val="1"/>
        <w:spacing w:after="10"/>
      </w:pPr>
      <w:r>
        <w:rPr>
          <w:b/>
          <w:bCs/>
        </w:rPr>
        <w:t xml:space="preserve">Treści kształcenia: </w:t>
      </w:r>
    </w:p>
    <w:p>
      <w:pPr>
        <w:spacing w:before="20" w:after="190"/>
      </w:pPr>
      <w:r>
        <w:rPr/>
        <w:t xml:space="preserve">Według programu wybranego przedmiotu</w:t>
      </w:r>
    </w:p>
    <w:p>
      <w:pPr>
        <w:keepNext w:val="1"/>
        <w:spacing w:after="10"/>
      </w:pPr>
      <w:r>
        <w:rPr>
          <w:b/>
          <w:bCs/>
        </w:rPr>
        <w:t xml:space="preserve">Metody oceny: </w:t>
      </w:r>
    </w:p>
    <w:p>
      <w:pPr>
        <w:spacing w:before="20" w:after="190"/>
      </w:pPr>
      <w:r>
        <w:rPr/>
        <w:t xml:space="preserve">Egzamin, zasady zależne od wybranego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Zależnie od wybranego przedmiotu</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Zgodnie z deklaracją w ramach modułu "Technologia przewozów I, II (obieralny)" student realizuje przedmiot "Technologia pasażerskich przewozów kolejowych I" oraz przedmiot "Technologia towarowych przewozów kolejowych I" albo moduł "Technologia transportu samochodowego I, II" (w przypadku wyboru modułu "Technologia transportu samochodowego I, II" w semestrze 6 realizowanych jest 15 godzin wykładu oraz 15 godzin ćwiczeń)</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szczegółową wiedzę dotyczącą wybranych zagadnień technologii transportu drogowego lub kolejowego</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w:t>
      </w:r>
    </w:p>
    <w:p>
      <w:pPr>
        <w:keepNext w:val="1"/>
        <w:spacing w:after="10"/>
      </w:pPr>
      <w:r>
        <w:rPr>
          <w:b/>
          <w:bCs/>
        </w:rPr>
        <w:t xml:space="preserve">Efekt W02: </w:t>
      </w:r>
    </w:p>
    <w:p>
      <w:pPr/>
      <w:r>
        <w:rPr/>
        <w:t xml:space="preserve">Zna metody i techniki stosowane do rozwiązywania prostych zadań inżynierskich w zakresie technologii transportu drogowego lub kolejowego</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efekty kierunkowe: </w:t>
      </w:r>
      <w:r>
        <w:rPr/>
        <w:t xml:space="preserve">Tr1A_W12</w:t>
      </w:r>
    </w:p>
    <w:p>
      <w:pPr>
        <w:spacing w:before="20" w:after="190"/>
      </w:pPr>
      <w:r>
        <w:rPr>
          <w:b/>
          <w:bCs/>
        </w:rPr>
        <w:t xml:space="preserve">Powiązane efekty obszarowe: </w:t>
      </w:r>
      <w:r>
        <w:rPr/>
        <w:t xml:space="preserve">T1A_W07, T1A_W08</w:t>
      </w:r>
    </w:p>
    <w:p>
      <w:pPr>
        <w:keepNext w:val="1"/>
        <w:spacing w:after="10"/>
      </w:pPr>
      <w:r>
        <w:rPr>
          <w:b/>
          <w:bCs/>
        </w:rPr>
        <w:t xml:space="preserve">Efekt W03: </w:t>
      </w:r>
    </w:p>
    <w:p>
      <w:pPr/>
      <w:r>
        <w:rPr/>
        <w:t xml:space="preserve">Ma wiedzę niezbędną do rozumienia pozatechnicznych aspektów projektowania rozwiązań technologicznych w transporcie drogowym lub kolejowym</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efekty kierunkowe: </w:t>
      </w:r>
      <w:r>
        <w:rPr/>
        <w:t xml:space="preserve">Tr1A_W13</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wykorzystać metody analityczne, symulacyjne oraz eksperymentalne do formułowania i rozwiązywania zadań inżynierskich właściwych dla technologii transportu drogowego lub kolejowego</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efekty kierunkowe: </w:t>
      </w:r>
      <w:r>
        <w:rPr/>
        <w:t xml:space="preserve">Tr1A_U20</w:t>
      </w:r>
    </w:p>
    <w:p>
      <w:pPr>
        <w:spacing w:before="20" w:after="190"/>
      </w:pPr>
      <w:r>
        <w:rPr>
          <w:b/>
          <w:bCs/>
        </w:rPr>
        <w:t xml:space="preserve">Powiązane efekty obszarowe: </w:t>
      </w:r>
      <w:r>
        <w:rPr/>
        <w:t xml:space="preserve">T1A_U14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2026-09-30T21:44:05+02:00</dcterms:created>
  <dcterms:modified xsi:type="dcterms:W3CDTF">2026-09-30T21:44:05+02:00</dcterms:modified>
</cp:coreProperties>
</file>

<file path=docProps/custom.xml><?xml version="1.0" encoding="utf-8"?>
<Properties xmlns="http://schemas.openxmlformats.org/officeDocument/2006/custom-properties" xmlns:vt="http://schemas.openxmlformats.org/officeDocument/2006/docPropsVTypes"/>
</file>