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w:t>
      </w:r>
    </w:p>
    <w:p>
      <w:pPr>
        <w:keepNext w:val="1"/>
        <w:spacing w:after="10"/>
      </w:pPr>
      <w:r>
        <w:rPr>
          <w:b/>
          <w:bCs/>
        </w:rPr>
        <w:t xml:space="preserve">Koordynator przedmiotu: </w:t>
      </w:r>
    </w:p>
    <w:p>
      <w:pPr>
        <w:spacing w:before="20" w:after="190"/>
      </w:pPr>
      <w:r>
        <w:rPr/>
        <w:t xml:space="preserve">mgr Tatiana Dąbrowska,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114 godzin, w tym: praca na ćwiczeniach 60 godz., konsultacje 3 godz., praca własna studenta 51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(63 godziny, w tym: praca na ćwiczeniach 60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A2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B1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 wg Regulaminu zaliczania SJO, zgodnie z „Zasadami nauczania języków obcych na studiach stacjonarnych w Politechnice Warszawskiej” (Uchwała nr 114/XLVI/2006 Senatu PW z dnia 25 października 2006 r.), przy czym egzamin na poziomie B2 powinien być zdany nie później niż w sem. IV.</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podstawowe struktury zdań z zapamiętanymi zwrotami, wyrażeniami i formułami.</w:t>
      </w:r>
    </w:p>
    <w:p>
      <w:pPr>
        <w:spacing w:before="60"/>
      </w:pPr>
      <w:r>
        <w:rPr/>
        <w:t xml:space="preserve">Weryfikacja: </w:t>
      </w:r>
    </w:p>
    <w:p>
      <w:pPr>
        <w:spacing w:before="20" w:after="190"/>
      </w:pPr>
      <w:r>
        <w:rPr/>
        <w:t xml:space="preserve">Praca na zajęciach, prace kontrolne, testy modułowe</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napisać krótkie i proste notatki lub wiadomości, wynikające z doraźnych potrzeb. Potrafi napisać prosty list prywatny, np. dziękując komuś za coś.</w:t>
      </w:r>
    </w:p>
    <w:p>
      <w:pPr>
        <w:spacing w:before="60"/>
      </w:pPr>
      <w:r>
        <w:rPr/>
        <w:t xml:space="preserve">Weryfikacja: </w:t>
      </w:r>
    </w:p>
    <w:p>
      <w:pPr>
        <w:spacing w:before="20" w:after="190"/>
      </w:pPr>
      <w:r>
        <w:rPr/>
        <w:t xml:space="preserve">Prace domowe, praca na zajęciach</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brać udział w zwykłej, typowej rozmowie wymagającej prostej i bezpośredniej wymiany informacji na znane mu tematy. Potrafi sobie poradzić w bardzo krótkich rozmowach towarzyskich, nawet jeśli nie rozumie wystarczająco dużo, by samemu podtrzymać rozmowę.</w:t>
      </w:r>
    </w:p>
    <w:p>
      <w:pPr>
        <w:spacing w:before="60"/>
      </w:pPr>
      <w:r>
        <w:rPr/>
        <w:t xml:space="preserve">Weryfikacja: </w:t>
      </w:r>
    </w:p>
    <w:p>
      <w:pPr>
        <w:spacing w:before="20" w:after="190"/>
      </w:pPr>
      <w:r>
        <w:rPr/>
        <w:t xml:space="preserve">Wypowiedzi na zajęciach, prezentacja</w:t>
      </w:r>
    </w:p>
    <w:p>
      <w:pPr>
        <w:spacing w:before="20" w:after="190"/>
      </w:pPr>
      <w:r>
        <w:rPr>
          <w:b/>
          <w:bCs/>
        </w:rPr>
        <w:t xml:space="preserve">Powiązane efekty kierunkowe: </w:t>
      </w:r>
      <w:r>
        <w:rPr/>
        <w:t xml:space="preserve">Tr1A_U05, Tr1A_U07</w:t>
      </w:r>
    </w:p>
    <w:p>
      <w:pPr>
        <w:spacing w:before="20" w:after="190"/>
      </w:pPr>
      <w:r>
        <w:rPr>
          <w:b/>
          <w:bCs/>
        </w:rPr>
        <w:t xml:space="preserve">Powiązane efekty obszarowe: </w:t>
      </w:r>
      <w:r>
        <w:rPr/>
        <w:t xml:space="preserve">T1A_U01, T1A_U04, T1A_U06, T1A_U06</w:t>
      </w:r>
    </w:p>
    <w:p>
      <w:pPr>
        <w:keepNext w:val="1"/>
        <w:spacing w:after="10"/>
      </w:pPr>
      <w:r>
        <w:rPr>
          <w:b/>
          <w:bCs/>
        </w:rPr>
        <w:t xml:space="preserve">Efekt U03: </w:t>
      </w:r>
    </w:p>
    <w:p>
      <w:pPr/>
      <w:r>
        <w:rPr/>
        <w:t xml:space="preserve">Potrafi czytać bardzo proste, krótkie teksty. Potrafi znaleźć konkretne, przewidywalne informacje w prostych tekstach, dotyczących życia codziennego, takich jak ogłoszenia, reklamy, prospekty, karty dań, rozkłady jazdy. Rozumie proste, krótkie listy prywatne. Rozumie proste instrukcje obsługi sprzętu codziennego użytku, np. aparatu telefonicznego.</w:t>
      </w:r>
    </w:p>
    <w:p>
      <w:pPr>
        <w:spacing w:before="60"/>
      </w:pPr>
      <w:r>
        <w:rPr/>
        <w:t xml:space="preserve">Weryfikacja: </w:t>
      </w:r>
    </w:p>
    <w:p>
      <w:pPr>
        <w:spacing w:before="20" w:after="190"/>
      </w:pPr>
      <w:r>
        <w:rPr/>
        <w:t xml:space="preserve">Prace domowe, 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najczęściej używane słowa, związane ze sprawami dla niego ważnym (np. podstawowe informacje dotyczące jego samego i jego rodziny, zakupów, miejsca i regionu zamieszkania, zatrudnienia). Rozumie sens zawarty w krótkich, prostych komunikatach i ogłoszeniach.</w:t>
      </w:r>
    </w:p>
    <w:p>
      <w:pPr>
        <w:spacing w:before="60"/>
      </w:pPr>
      <w:r>
        <w:rPr/>
        <w:t xml:space="preserve">Weryfikacja: </w:t>
      </w:r>
    </w:p>
    <w:p>
      <w:pPr>
        <w:spacing w:before="20" w:after="190"/>
      </w:pPr>
      <w:r>
        <w:rPr/>
        <w:t xml:space="preserve">Praca na zajęciach, testy modułowe</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Jest w stanie radzić sobie w bardzo krótkich rozmowach towarzyskich. Potrafi używać codziennych form grzecznościowych przy powitaniach/pożegnaniach i zwracaniu się do innych osób. Potrafi pracować w grupie, przyjmując w niej różne role.</w:t>
      </w:r>
    </w:p>
    <w:p>
      <w:pPr>
        <w:spacing w:before="60"/>
      </w:pPr>
      <w:r>
        <w:rPr/>
        <w:t xml:space="preserve">Weryfikacja: </w:t>
      </w:r>
    </w:p>
    <w:p>
      <w:pPr>
        <w:spacing w:before="20" w:after="190"/>
      </w:pPr>
      <w:r>
        <w:rPr/>
        <w:t xml:space="preserve">Praca na zajęciach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2025-07-09T09:53:22+02:00</dcterms:created>
  <dcterms:modified xsi:type="dcterms:W3CDTF">2025-07-09T09:53:22+02:00</dcterms:modified>
</cp:coreProperties>
</file>

<file path=docProps/custom.xml><?xml version="1.0" encoding="utf-8"?>
<Properties xmlns="http://schemas.openxmlformats.org/officeDocument/2006/custom-properties" xmlns:vt="http://schemas.openxmlformats.org/officeDocument/2006/docPropsVTypes"/>
</file>