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ruchem drogowym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Buda, ad.,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tym: godziny wykładu 30 godz., zapoznanie się ze wskazana literaturą 8 godz., przygotowanie do egzaminu 6 godz., udział w egzaminie 2 godz., konsultacje z wykładowcą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(36 godz., w tym: godziny wykładu 30 godz., udział w egzaminie 2 godz., konsultacje z wykładowcą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 „Sterowanie ruchem drogowym I”, Badania operacyjne – elementy teorii grafów, metody optymalizacji statycznej.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przez studenta wiedzy z zakresu: metod i zasad wyznaczania planów sygnalizacji dla ciągów i sieci komunikacyjnych,  struktur funkcjonalnych komputerowych systemów sterowania ruchem drogowym w miastach, metod i środków stosowanych na trasach ruchu szybkiego i w tunelach drogowych,  zasad uprzywilejowania pojazdów komunikacji zbiorowej i pojazdów specjalnych w sieciach ulicznych.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Charakterystyka problemu synchronizacji (koordynacji) liniowej i klasyfikacja metod. Standardowe („ręczne”) projektowanie koordynacji liniowej („zielona fala”). Koordynacja liniowa jako zadanie optymalizacji statycznej. Skoordynowane sterowanie acykliczne na ciągach. Programy do wspomagania projektowania koordynacji liniowej. Sterowanie ruchem w sieciach skrzyżowań. Ograniczenia i metody wyznaczania planów sygnalizacji dla sterowania cyklicznego. Charakterystyka pakietów komputerowego wspomagania projektowania sterowania dla sieci. Ogólna charakterystyka komputerowych systemów sterowania ruchem - struktury funkcjonalne systemów. Sterowanie w stanach przeciążenia dla ciągów i sieci. Metody i środki sterowania ruchem w tunelach drogowych i na trasach szybkiego ruchu. Metody i środki uprzywilejowania pojazdów komunikacji zbiorowej i specjalnych.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Allsop R.E., Tracz M.: „Skrzyżowania z sygnalizacją świetlną”. WKiŁ 1990
2.	Buda M., Chrobot P., Skonieczny R.: „Bezpieczeństwo prowadzenia ruchu w tunelach drogowych – zagrożenia i środki ograniczające ich występowanie”. Prace Naukowe Politechniki Radomskiej – TRANSPORT nr 2(20). Radom 2004. Str 45-50.
3.	Buda M., Chrobot P., Skonieczny R.: „Tunele drogowe – Wyposażenie i zasady prowadzenia ruchu drogowego zastosowane w tunelu Wisłostrady w Warszawie”. Wydawnictwo ELAMED. Magazyn AUTOSTRADY 10/2005.Katowice, październik 2005, str. 13 – 18.
4.	Buda M., Chrobot P., Skonieczny R.: „Tunele drogowe – Systemy zarządzania ruchem”. Wydawnictwo ELAMED. Magazyn AUTOSTRADY 5/2005.Katowice, maj 2005, str. 52 – 56.
5.	Buda M., Chrobot P., Skonieczny R.: „Tunele drogowe – Zagrożenia bezpieczeństwa prowadzenia ruchu i środki ograniczające ich występowanie”. Wydawnictwo ELAMED. Magazyn AUTOSTRADY 4/2005.Katowice, kwiecień 2005, str. 20 – 22.
6.	Datka S., Suchorzewski W., Tracz M.: „Inżynieria ruchu”. WKiŁ 1989, 1997 
7.	Gaca S., Suchorzewski W., Tracz M.: "Inżynieria ruchu drogowego", WKiŁ 2011
8.	Husch D., Albeck J.: “Intersection Capacity Utilization” Trafficware Corporation, 2003;
9.	Husch D., Albeck J.: “Synchro Traffic Signal Software – User Guide” Trafficware Corporation, 1993 - 2003;
10.	Inose H., Hamada T., “Road Traffic Control” University of Tokyo Press, 1975
11.	Leśko M., Guzik J.: „Sterowanie ruchem drogowym – sygnalizacja świetlna i detektory ruchu pojazdów” Wyd. Politechniki Śląskiej 2000;
12.	Praca zbiorowa: „ Koordynacja sygnalizacji świetlnej – wybrane zagadnienia”, Biblioteka Drogownictwa, WKiŁ ,Warszawa 1977
13.	Sambor A.: „Priorytety w ruchu dla pojazdów komunikacji miejskiej”, Izba Gospodarcza Komunikacji Miejskiej, Warszawa 1999
14.	 „Szczegółowe warunki techniczne dla znaków i sygnałów drogowych oraz urządzeń bezpieczeństwa ruchu drogowego i warunki ich umieszczania na drogach”, Dz.U. RP, Załącznik do nru 220, poz.2181 z dnia 23 grudnia 2003 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dotyczącą zasad opisu i analizy planów sygnalizacji ciągach komunikacyjnych i w sieciach ulicznych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z pytaniem dotyczącym w/w efektu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T1A_W04, T1A_W05, T1A_W08, T1A_W07, T1A_W08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wielkości niezbędne do wyznaczenia planów sygnalizacji i oceny efektywności ich funkcjonowania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z pytaniem dotyczącym w/w efektu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T1A_W04, T1A_W05, T1A_W08, T1A_W07, T1A_W08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zasady budowy algorytmów dla adaptacyjnych metod sterowania ruchem dla ciągów i sieci 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z pytaniem dotyczącym w/w efektu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Tr1A_W09, Tr1A_W12, Tr1A_W13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T1A_W04, T1A_W05, T1A_W08, T1A_W07, T1A_W08, T1A_W08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zasady synchronizacji programów sygnalizacji w stanach ruchu swobodnego i w warunkach przeciążenia układu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z pytaniem dotyczącym w/w efektu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T1A_W04, T1A_W05, T1A_W08, T1A_W07, T1A_W08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zasady sterowania w znanych powszechnie systemach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z pytaniem dotyczącym w/w efektu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T1A_W04, T1A_W05, T1A_W08, T1A_W07, T1A_W08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podstawowe pakiety wspomagające projektowanie programów i planów sygnalizacji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z pytaniem dotyczącym w/w efektu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T1A_W04, T1A_W05, T1A_W08, T1A_W07, T1A_W08</w:t>
      </w:r>
    </w:p>
    <w:p>
      <w:pPr>
        <w:keepNext w:val="1"/>
        <w:spacing w:after="10"/>
      </w:pPr>
      <w:r>
        <w:rPr>
          <w:b/>
          <w:bCs/>
        </w:rPr>
        <w:t xml:space="preserve">Efekt W07: </w:t>
      </w:r>
    </w:p>
    <w:p>
      <w:pPr/>
      <w:r>
        <w:rPr/>
        <w:t xml:space="preserve">zna metody sterowania stosowane w celu uprzywilejowania pojazdów komunikacji zbiorowej i pojazdów specjalnych na ciągach i w sieciach ulicznych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z pytaniem dotyczącym w/w efektu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Tr1A_W09, Tr1A_W12, Tr1A_W13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T1A_W04, T1A_W05, T1A_W08, T1A_W07, T1A_W08, T1A_W08</w:t>
      </w:r>
    </w:p>
    <w:p>
      <w:pPr>
        <w:keepNext w:val="1"/>
        <w:spacing w:after="10"/>
      </w:pPr>
      <w:r>
        <w:rPr>
          <w:b/>
          <w:bCs/>
        </w:rPr>
        <w:t xml:space="preserve">Efekt W08: </w:t>
      </w:r>
    </w:p>
    <w:p>
      <w:pPr/>
      <w:r>
        <w:rPr/>
        <w:t xml:space="preserve">zna zasady sterowania na trasach ruchu szybkiego i w tunelach drogowych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z pytaniem dotyczącym w/w efektu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Tr1A_W09, Tr1A_W12, Tr1A_W13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T1A_W04, T1A_W05, T1A_W08, T1A_W07, T1A_W08,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ze źródeł dotyczących wybranych zagadnień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z pytaniem dotyczącym wskazanej literatury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opracować projekt ruchowy sygnalizacji dla ciągu komunikacyjnego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z pytaniem dotyczącym w/w efektu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Tr1A_U10, Tr1A_U11, Tr1A_U22, 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oceniać i porównywać efektywność rozwiązań planów sygnalizacji dla ciągu bądź sieci komunikacyjnej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z pytaniem dotyczącym w/w efektu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budować algorytmy adaptacyjnego sterowania ruchem dla skrzyżowań wchodzących w skład ciągu bądź sieci komunikacyjnej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z pytaniem dotyczącym w/w efektu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Tr1A_U22, 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wpływu wykonywanych dla ciągów i sieci komunikacyjnych projektów planów sygnalizacji na emisję przez pojazdy związków szkodliwych i hałas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z pytaniem dotyczącym w/w efektu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2025-07-04T06:58:13+02:00</dcterms:created>
  <dcterms:modified xsi:type="dcterms:W3CDTF">2025-07-04T06:58:13+02:00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