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Pomiary w ruchu drogowym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Józef Suda, ad., Wydział Transportu Politechniki Warszawskiej Zakład Sterowania Ruchem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TR.SIP525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wykładu 30
Zapoznanie się ze wskazana literaturą 10
Przygotowanie do egzaminu 7
Egzamin i konsultacje z wykładowcą 3
Razem 50 godz.  ↔  2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wykładu 30
Konsultacje z wykładowcą i egzamin	 3
Razem 33 ↔ 1,5 pkt. ECTS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Probabilistyka, Badania operacyjne, Podstawy inżynierii ruchu, Metrologia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z zakresu badań i analiz ruchu drogowego. Określenie celów analiz, przeznaczenia
wyników i zakresów badań. Uzyskanie wiedzy o narzędziach i przyrządach pomiarowych, lokalizacji
punktów pomiarowych i technologii wykonywania pomiarów.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Wprowadzenie: cele badań ruchu, klasyfikacja rodzajów badań i metod pomiarowych, zakres badań ruch. Narzędzia pomiarowe: cechy funkcjonalne, cechy użytkowe, podział na grupy funkcjonalne. Urządzenia pomiarowe: czujniki pojazdów, mierniki prędkości, rejestratory, urządzenia wideo detekcji, pojazdy testowe, ruchome laboratoria. Pomiary charakterystyk strumienia: w obserwacjach lokalnych i chwilowych: natężenie, gęstość, długości kolejek, straty czasu, itp. Algorytmy predykcji charakterystyk strumienia. Automatyzacja procesu pomiarowego: systemy i programy pomiarów ciągłych w miastach i na drogach zamiejskich, lokalizacja punktów pomiarowych, pomiary kordonowe i w przekrojach sieci. Pomiary metodą ruchomego obserwatora, wyznaczanie profilu i przebiegu prędkości, szumu przyśpieszeń. Techniki wideo detekcji ruvhu. Badania ruchu pieszych. Badania jakości ruchu. Badania oddziaływania ruchu na otoczenie: pomiary hałasu i zanieczyszczenia powietrza. Badania specjalne: transport publiczny, ruch pieszy, parkowanie. Kompleksowe badania ruchu. Dobór próby reprezentacyjnej, tworzenie ankiet, wykonywania wywiadów, badania kontrolne. Banki informacji, organizacja i dostępność informacji.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Gaca S., Suchorzewski W., Tracz M.: "Inżynieria ruchu drogowego. Teoria i praktyka", WKiŁ 2008. Tracz M. i inni: „
2.	„Pomiary i badania ruchu drogowego” Praca zbiorowa pod redakcją M. Tracza , WKił 1984 r.
3.	„Traffic Detector Handbook” Federal Highway Administration, Washington DC 2006 r.
4.	Kucharski r. J.: „Metody prognozowania hałasu komunikacyjnego (drogowego i ulicznego)”’ Biblioteka Monitoringu Środowiska. Warszawa 1996.
5.	Leutzbach W.: „Introduction to the theory of traffic flow”, Springer Verlag Berlin 1998 r.
6.	Leśko M., Guzik J.: „Sterowanie ruchem drogowym” cz. I – sza, „Sygnalizacja i detektory ruchu pojazdów”, Wyd. Politechniki Gliwickiej 2000 r.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wiedzę teoretyczną w zakresie metrologii przydatną do identyfikacji procesów ruchu drogowego jako zjawisk stochastycznych.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Tr1A_W08, Tr1A_W09, 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T1A_W04, T1A_W05, T1A_W08, T1A_W04, T1A_W07, T1A_W08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szczegółową wiedzę w zakresie technologii wykonywania pomiarów wielkości i jakości ruchu drogowego.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T1A_W04, T1A_W07, T1A_W08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szczegółową wiedzę w zakresie urządzeń stosowanych w pomiarach dla różnych celów.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Tr1A_W11,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T1A_W06, T1A_W07, T1A_W08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ma podstawową wiedzę o trendach rozwojowych w konstrukcji urządzeń i technologii pomiarów.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T1A_W07, T1A_W08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ma podstawową wiedzę nezbedną do rozumienia spolecznych, ekonomicznych i prawnych aspektów organizacji badań i wykonywania pomiarów.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T1A_W04, T1A_W07,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planować i przeprowadzać eksperyment, proste badania i pomiary ruchu drogowego.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– część pisemna, aktywność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stosować odpowiednie metody do badań i analizy ruchu drogowego.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– część pisemna aktywność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uczenia się przez całe życie, przede wszystkim w celu podnoszenia swoich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– część ustna, aktywność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potrafi myśleć i działać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– część ustna, aktywność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</w:t>
      </w:r>
    </w:p>
    <w:p>
      <w:pPr>
        <w:keepNext w:val="1"/>
        <w:spacing w:after="10"/>
      </w:pPr>
      <w:r>
        <w:rPr>
          <w:b/>
          <w:bCs/>
        </w:rPr>
        <w:t xml:space="preserve">Efekt K03: </w:t>
      </w:r>
    </w:p>
    <w:p>
      <w:pPr/>
      <w:r>
        <w:rPr/>
        <w:t xml:space="preserve">potrafi określić priorytet oraz identyfikować i rozstrzygać dylematy związane z realizacją określonego przez siebie lub innych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– część ustna, aktywność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2026-10-01T18:57:58+02:00</dcterms:created>
  <dcterms:modified xsi:type="dcterms:W3CDTF">2026-10-01T18:57:58+02:00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