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transportu samochodowego III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Stanisław Bogdanowicz, ad., Wydział Transportu Politechniki Warszawskiej Zakład Logistyki i Systemów Transportowych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TR.SIP610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90 godzin, w tym:
praca na zajęciach projektowych: 30 godz.,
konsultacje: 3 godz.,
samodzielne przygotowanie pracy projektowej: 27 godz.,
studiowanie literatury przedmiotu: 28 godz.,
obrona projektu: 2 godz.,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35 godzin, w tym:
praca na zajęciach projektowych: 30 godz.,
konsultacje: 3 godz.,
obrona projektu: 2 godz.,
35 godz.=1,5 pkt.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90 godzin,- 3 ECTS
w tym:
praca na zajęciach projektowych: 30 godz.,
konsultacje: 3 godz.,
samodzielne przygotowanie pracy projektowej: 27 godz.,
studiowanie literatury przedmiotu: 28 godz.,
obrona projektu: 2 godz.,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funkcji i właściwości systemów transportowych. Znajomość ich struktury uwzględniając infrastrukturę, suprastrukturę oraz rozwój poszczególnych gałęzi transportu. Znajomość specyfiki i złożoności procesów transportowych i procesów przewozowych.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podstaw wiedzy o funkcjonowaniu transportu samochodowego w działalności społeczno-gospodarczej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Zasady rozmieszczania ładunku jednorodnego w różnorodnej przestrzeni ładunkowej, tj. na palecie, w kontenerze, pojeździe, placu składowym, magazynie. Matematyczne sformalizowanie metod rozmieszczania ładunku. Uwzględnianie środków transportowych rozdzielnych i zespolonych oraz warunków pracy. Uwzględnianie mierników pracy środków transportowych i pracy ludzkiej. Ustalanie odległościowego zasięgu działania środków transportowych. Dokonywanie wyboru rozwiązań zapewniających lepsze wyniki produkcyjne. Analiza uzyskanych wyników, ich interpretacja i ocena.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Projekt: ocena formująca: monitorowanie i ocena postępów w realizacji zadania projektowego oraz wskazywanie i omawianie popełnianych błędów, ocena podsumowująca: obrona pracy projektowej.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Podręczniki:
1. Bogdanowicz S.: Podatność. Teoria i zastosowanie w transporcie, Oficyna Wydawnicza Politechniki Warszawskiej, Warszawa 2012;Madeyski 
2. M., Lissowska E.: Badania analityczne transportu samochodowego. Warszawa 1975, WKiŁ.
3. Lissowska E. (red.): Technologia procesów przewozowych w transporcie samochodowym. Warszawa 1975, WKiŁ.
4. Mendyk E.: Ekonomika i organizacja transportu. Poznań 2002, WSL.
Literatura uzupełniająca:
5. Mindur L.: Technologie w transporcie samochodowym, Warszawa 1990, WKiŁ.
6. Mindur L. (red.): Technologie transportowe XXI wieku. Warszawa-Radom 2008, ITE.
7. Prochowski L., Żuchowski A.: Technika transportu ładunków. Warszawa 2009, WKiŁ.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	: </w:t>
      </w:r>
    </w:p>
    <w:p>
      <w:pPr/>
      <w:r>
        <w:rPr/>
        <w:t xml:space="preserve">Posiadana wiedza matematyczna pozwala na sformalizowanie rozmieszczania ładunku w różnorodnej przestrzeni ładunkowej;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– opracowanie pisemne i jego ocena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keepNext w:val="1"/>
        <w:spacing w:after="10"/>
      </w:pPr>
      <w:r>
        <w:rPr>
          <w:b/>
          <w:bCs/>
        </w:rPr>
        <w:t xml:space="preserve">Efekt W02	: </w:t>
      </w:r>
    </w:p>
    <w:p>
      <w:pPr/>
      <w:r>
        <w:rPr/>
        <w:t xml:space="preserve">Potrafi wykorzystać wskaźniki pracy środków transportowych rozdzielnych i zespolonych do ustalania wydajnościowych i kosztowych mierników pracy transportu;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– opracowanie pisemne i jego ocena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</w:t>
      </w:r>
    </w:p>
    <w:p>
      <w:pPr>
        <w:keepNext w:val="1"/>
        <w:spacing w:after="10"/>
      </w:pPr>
      <w:r>
        <w:rPr>
          <w:b/>
          <w:bCs/>
        </w:rPr>
        <w:t xml:space="preserve">Efekt W03	: </w:t>
      </w:r>
    </w:p>
    <w:p>
      <w:pPr/>
      <w:r>
        <w:rPr/>
        <w:t xml:space="preserve">Zna podstawy wiedzy o ustalaniu sfer wyłącznego i uzupełniającego się działania w przewozach;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– opracowanie pisemne i jego ocena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</w:t>
      </w:r>
    </w:p>
    <w:p>
      <w:pPr>
        <w:keepNext w:val="1"/>
        <w:spacing w:after="10"/>
      </w:pPr>
      <w:r>
        <w:rPr>
          <w:b/>
          <w:bCs/>
        </w:rPr>
        <w:t xml:space="preserve">Efekt W04	: </w:t>
      </w:r>
    </w:p>
    <w:p>
      <w:pPr/>
      <w:r>
        <w:rPr/>
        <w:t xml:space="preserve">Zna i rozumie metody analizy wyników badań, ich interpretacji i przedstawiania właściwych wniosków.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– opracowanie pisemne i jego ocena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Zna i rozumie uwarunkowania między przedmiotem pracy transportu a warunkami pracy, w tym wynikającymi ze stosowania środków pracy, głównie narzędzi pracy; rozumie istotę matematycznego sformalizowania rozmieszczania ładunku i jego interpretacji;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pracy projektowej i dyskusja na temat potencjalnych usprawnień rozwiazania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Tr1A_U01, Tr1A_U02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</w:t>
      </w:r>
    </w:p>
    <w:p>
      <w:pPr>
        <w:keepNext w:val="1"/>
        <w:spacing w:after="10"/>
      </w:pPr>
      <w:r>
        <w:rPr>
          <w:b/>
          <w:bCs/>
        </w:rPr>
        <w:t xml:space="preserve">Efekt U02	: </w:t>
      </w:r>
    </w:p>
    <w:p>
      <w:pPr/>
      <w:r>
        <w:rPr/>
        <w:t xml:space="preserve">Potrafi formułować wnioski z przeprowadzonych cząstkowych obliczeń wydajnościowych i koszto-wych i je uzasadnić;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– opracowanie pisemne i jego ocena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Ma świadomość konieczności ustawicznego uczenia się;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pracy projektowej i dyskusja na temat potencjalnych usprawnień rozwiazania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2025-06-02T19:24:19+02:00</dcterms:created>
  <dcterms:modified xsi:type="dcterms:W3CDTF">2025-06-02T19:24:19+02:00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