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inżynierska/ Engineering Graphics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GI-O-1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- 65, obejmuje:
1. godziny kontaktowe - 45 godzin, w tym:
a) udział w ćwiczeniach projektowych - 30 godzin,
b) konsultacje do ćwiczeń - 15  godzin;
2. zapoznanie się ze wskazaną literaturą, przygotowanie do ćwiczeń (realizacja zadań domowych) - 15 godzin;
3. przygotowanie się do zaliczenia i obecność na zaliczeniu – 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godziny kontaktowe - 45 godzin, w tym:
a) udział w ćwiczeniach projektowych- 30 godzin,
b) konsultacje do ćwiczeń - 15 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30 godzin, wykonanie zadań domowych ( rysunków) 10 godzin. Łącznie 40 godzin - 1,3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(rysunków technicznych) wykonanych przez studenta za pomocą oprogramowania typu CAD.  Obserwacja i ocena umiejętności praktycznych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GI_W1: </w:t>
      </w:r>
    </w:p>
    <w:p>
      <w:pPr/>
      <w:r>
        <w:rPr/>
        <w:t xml:space="preserve">Zna podstawowe zasady i normy sporządzania rysunków technicznych oraz wie, jakie informacje i dane mogą zawierać te rysunki. Zna zagadnienia związane z geometrią wykreślną i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GI_W2: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GI_U1: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2025-10-31T14:51:39+01:00</dcterms:created>
  <dcterms:modified xsi:type="dcterms:W3CDTF">2025-10-31T14:51:39+01:00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