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Agnieszka Wożniak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1.Przedmiot prawa własności intelektualnej. Wynalazek, dzieło, znak towarowy, informacja. Podstawowe założenia i zasady prawa własności intelektualnej. Pojęcie dzieła. Twórca. Współautorstwo dzieła. 
2.Prawa osobiste twórcy, jego obowiązki. Prawa majątkowe autorskie. Rozporządzanie prawem do dzieła. Własność i inne prawa rzeczowe do dzieła. Obrót gospodarczy. Licencje. Problematyka prac dyplomowych
3.Dozwolony użytek publiczny i prywatny. Odpowiedzialność cywilna za naruszenie praw do dzieła. Odpowiedzialność karna. Specyficzne elementy w prawie autorskim - programy komputerowe, Internet, bazy danych, prawa pokrewne. 
4.Ochrona prawa autorskiego na gruncie prawa międzynarodowego. 
5.Znak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10.Wygaśnięcie stosunku pracy. Rozwiązanie stosunku pracy. Wypowiedzenie umowy o pracę. Rozwiązanie umowy o pracę bez wypowiedzenia. Odwołanie. Inne sposoby wygaśnięcia stosunku pracy. Skutki wygaśnięcia stosunku pracy. 
11.Wynagrodzenie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13.Spory w stosunku pracy. Reprezentacje pracowników i pracodawców. Pojęcie i rola związków zawodowych. Rozpatrywanie sporów w stosunku pracy. Rozpatrywanie sporów zbiorowych w stosunku pracy. 
14.Postępowanie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PWI_W01: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keepNext w:val="1"/>
        <w:spacing w:after="10"/>
      </w:pPr>
      <w:r>
        <w:rPr>
          <w:b/>
          <w:bCs/>
        </w:rPr>
        <w:t xml:space="preserve">Efekt PWI_W02: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PWI_W03: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PWI_U01: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PWI_U02: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keepNext w:val="1"/>
        <w:spacing w:after="10"/>
      </w:pPr>
      <w:r>
        <w:rPr>
          <w:b/>
          <w:bCs/>
        </w:rPr>
        <w:t xml:space="preserve">Efekt PWI_U03: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PWI_K01: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PWI_K02: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p>
      <w:pPr>
        <w:keepNext w:val="1"/>
        <w:spacing w:after="10"/>
      </w:pPr>
      <w:r>
        <w:rPr>
          <w:b/>
          <w:bCs/>
        </w:rPr>
        <w:t xml:space="preserve">Efekt PWI_K03: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PWI_K04: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2026-10-01T01:17:21+02:00</dcterms:created>
  <dcterms:modified xsi:type="dcterms:W3CDTF">2026-10-01T01:17:21+02:00</dcterms:modified>
</cp:coreProperties>
</file>

<file path=docProps/custom.xml><?xml version="1.0" encoding="utf-8"?>
<Properties xmlns="http://schemas.openxmlformats.org/officeDocument/2006/custom-properties" xmlns:vt="http://schemas.openxmlformats.org/officeDocument/2006/docPropsVTypes"/>
</file>