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hab. inż. Małgorzata Lewandowska, prof. nzw.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MWST</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 grupy po maksymalnie po 15 osób</w:t>
      </w:r>
    </w:p>
    <w:p>
      <w:pPr>
        <w:keepNext w:val="1"/>
        <w:spacing w:after="10"/>
      </w:pPr>
      <w:r>
        <w:rPr>
          <w:b/>
          <w:bCs/>
        </w:rPr>
        <w:t xml:space="preserve">Cel przedmiotu: </w:t>
      </w:r>
    </w:p>
    <w:p>
      <w:pPr>
        <w:spacing w:before="20" w:after="190"/>
      </w:pPr>
      <w:r>
        <w:rPr/>
        <w:t xml:space="preserve">Cel przedmiotu: 
•Zapoznanie studentów z aktualnymi tendencjami w wykorzystaniu materiałów we współczesnych środkach transportu;
•Podsumowanie wiedzy dotyczącej poszczególnych grup materiałów (tworzyw metalicznych, ceramicznych, polimerowych, kompozytów) w kontekście możliwości ich zastosowania we współczesnych środkach transportu;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2026-02-28T18:30:21+01:00</dcterms:created>
  <dcterms:modified xsi:type="dcterms:W3CDTF">2026-02-28T18:30:21+01:00</dcterms:modified>
</cp:coreProperties>
</file>

<file path=docProps/custom.xml><?xml version="1.0" encoding="utf-8"?>
<Properties xmlns="http://schemas.openxmlformats.org/officeDocument/2006/custom-properties" xmlns:vt="http://schemas.openxmlformats.org/officeDocument/2006/docPropsVTypes"/>
</file>