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Badań Materiałów 1/ Methods of Materials Testing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w laboratorium – 24 godz., przygotowanie do zajęć laboratoryjnych – 15 godz., przygotowanie do kolokwiów i obecność na kolokwiach – 15 godz., przygotowanie sprawozdań z ćwiczeń – 8 godz. Razem: 62 godz.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Wprowadzenie do ćwiczeń- 4 godz., ćwiczenia laboratoryjne - 24 godz., kolokwia - 2 godz.; Razem: 30 godz. =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laboratoryjnych - 24 godz., przygotowanie sprawozdań - 8 godz. Razem: 32 godz.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- wykład i laboratorium,
Fizyka -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badań mikro- i makrostruktury oraz właściwości mechanicznych i fizycznych metali i ich stopów, a także określenie zależności tych właściwości od różnych czynników (składu chemicznego, struktury,  obróbki cieplnej i temperatury badania).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statycznych właściwości mechanicznych (wytrzymałościowych i plastycznych) - wyznaczanie wytrzymałości na rozciąganie, granicy plastyczności, umownej granicy plastyczności i sprężystości, wydłużenia i przewężenia.
Badania dynamiczne - próba udarnościowa.
Pomiary twardości i mikrotwardości metali i stopów.
Metalograficzne badania mikroskopowe (zaawansowane metody mikroskopii optycznej - obserwacje w ciemnym polu, w oświetleniu niesymetrycznym, w świetle spolaryzowanym, w kontraście interferencyjnym).
Badania dylatometryczne materiałów - identyfikacja przemian fazowych, wyznaczanie współczynnika rozszerzalności liniowej.
Badania makroskopowe.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 i dwóch kolokwiów, 51% punktów zalicza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Szummer, A. Ciszewski, T. Radomski, Badania własności i mikrostruktury materiałów - ćwiczenia laboratoryjne,
Oficyna Wydawnicza PW, Warszawa, 2004;
Praca zbiorowa pod redakcją S. T. Jaźwińskiego, Instrumentalne metody badań materiałów, Wydawnictwa PW, Warszawa, 1988;
S. Prowans, Struktura stopów, PWN, Warszawa 1991.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MBM_W1: </w:t>
      </w:r>
    </w:p>
    <w:p>
      <w:pPr/>
      <w:r>
        <w:rPr/>
        <w:t xml:space="preserve">Posiada wiedzę dotyczącą struktury wybranych materiałów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MBM_W2: </w:t>
      </w:r>
    </w:p>
    <w:p>
      <w:pPr/>
      <w:r>
        <w:rPr/>
        <w:t xml:space="preserve">Posiada wiedzę dotyczącą właściwości wybranych materiałów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T1A_W01</w:t>
      </w:r>
    </w:p>
    <w:p>
      <w:pPr>
        <w:keepNext w:val="1"/>
        <w:spacing w:after="10"/>
      </w:pPr>
      <w:r>
        <w:rPr>
          <w:b/>
          <w:bCs/>
        </w:rPr>
        <w:t xml:space="preserve">Efekt MBM_W3: </w:t>
      </w:r>
    </w:p>
    <w:p>
      <w:pPr/>
      <w:r>
        <w:rPr/>
        <w:t xml:space="preserve">Rozumie zależności pomiędzy właściwościami a mikrostrukturą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T1A_W01</w:t>
      </w:r>
    </w:p>
    <w:p>
      <w:pPr>
        <w:keepNext w:val="1"/>
        <w:spacing w:after="10"/>
      </w:pPr>
      <w:r>
        <w:rPr>
          <w:b/>
          <w:bCs/>
        </w:rPr>
        <w:t xml:space="preserve">Efekt MBM_W4: </w:t>
      </w:r>
    </w:p>
    <w:p>
      <w:pPr/>
      <w:r>
        <w:rPr/>
        <w:t xml:space="preserve">Zna podstawowe techniki badawcze służące charakteryzacji wybranych właściwości metali i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MBM_U1: </w:t>
      </w:r>
    </w:p>
    <w:p>
      <w:pPr/>
      <w:r>
        <w:rPr/>
        <w:t xml:space="preserve">Potrafi dokonać oceny mikrostruktury stopów. Na podstawie posiadanej wiedzy i  analizy fachowej literatury umie opracować i prawidłowo zinterpretować otrzymane wyniki, wyciągnąć wnioski 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p>
      <w:pPr>
        <w:keepNext w:val="1"/>
        <w:spacing w:after="10"/>
      </w:pPr>
      <w:r>
        <w:rPr>
          <w:b/>
          <w:bCs/>
        </w:rPr>
        <w:t xml:space="preserve">Efekt MBM_U2: </w:t>
      </w:r>
    </w:p>
    <w:p>
      <w:pPr/>
      <w:r>
        <w:rPr/>
        <w:t xml:space="preserve">Potrafi zastosować doświadczalne metody badań właściwości mechanicznych. Na podstawie posiadanej wiedzy i analizy fachowej literatury umie opracować i prawidłowo zinterpretować otrzymane wyniki, wyciągnąć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MBM_U3: </w:t>
      </w:r>
    </w:p>
    <w:p>
      <w:pPr/>
      <w:r>
        <w:rPr/>
        <w:t xml:space="preserve">Umie dokonać pomiarów wybranych właściwości fizycznych materiałów. Na podstawie posiadanej wiedzy i analizy fachowej literatury umie opracować i prawidłowo zinterpretować otrzymane wyniki, wyciągnąć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sprawozdanie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MBM_KS1: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2026-05-11T03:03:51+02:00</dcterms:created>
  <dcterms:modified xsi:type="dcterms:W3CDTF">2026-05-11T03:03:51+02:00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