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 </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przewodnik merytoryczny zawierający skondensowane odniesienia do zagadnień badawczych (przekazywana zespołom badawczym na cały okres realizowania ćwiczeń: 1 zespół badawczy – 1 instrukcja), - instrukcje wykonawcze, odnoszące się do każdego z ćwiczeń i opisujące metodykę eksperymentów, - dowolne podręczniki z Fizyki Ogólnej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efekty kierunkowe: </w:t>
      </w:r>
      <w:r>
        <w:rPr/>
        <w:t xml:space="preserve">IM_W19</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2026-10-01T16:02:28+02:00</dcterms:created>
  <dcterms:modified xsi:type="dcterms:W3CDTF">2026-10-01T16:02:28+02:00</dcterms:modified>
</cp:coreProperties>
</file>

<file path=docProps/custom.xml><?xml version="1.0" encoding="utf-8"?>
<Properties xmlns="http://schemas.openxmlformats.org/officeDocument/2006/custom-properties" xmlns:vt="http://schemas.openxmlformats.org/officeDocument/2006/docPropsVTypes"/>
</file>