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Profesor Teresa Zielinska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30 godz.&lt;br /&gt;
b)	ćwiczenia – 15 godz.&lt;br /&gt;
d)	konsultacje – 5 godz.&lt;br /&gt;&lt;br /&gt;
2.	Praca własna studenta: 25 godzin, w tym:&lt;br /&gt;
a)	realizacja pracy domowej, polegającej na rozwiązaniu zadania programowania liniowego albo zadania optymalizacji decyzji
 –  10 godzin, &lt;br /&gt;
b)	przygotowywanie się do testow zaliczeniowych – 15 godzin.&lt;br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30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tym:&lt;br /&gt;
a) udział w ćwiczeniach – 15 godz.&lt;br /&gt;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sterowania.&lt;br /&gt;
2. Zanjomość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Przygotowanie  do rozwiazywania  podstawowych zadań z zakresu optymalizacji liniowych ukladów sterowania.&lt;br /&gt;
2. Przygotowanie do rozwiazywania zadań programowania liniowego.&lt;br /&gt;
3. Przygotowanie do rozwiazywania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&lt;b&gt;Wykłady i ćwiczenia &lt;/b&gt;&lt;br /&gt;
1. Rodzaje zadań sterowania optymalnego. &lt;br /&gt;
2. Zasada minimum Pontriagina. &lt;br /&gt;
3. Zadania sterowania optymalnego rozwiązywane z wykorzystaniem zasady minimum Pontriagina.&lt;br /&gt;
4. Zasada Hamiltona-Jacobiego-Bellmana . Wykorzystanie zasady H-J-B do rozwiązywania zadań sterowania optymalnego.&lt;br /&gt;
5. Programowanie dynamiczne.&lt;br /&gt; 
6. Metoda simplex programowania liniowego.&lt;br /&gt;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 &lt;br /&gt;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wykładowcę.&lt;br /&gt;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http://tmr.meil.pw.edu.pl/index.php?/pol/content/view/full/435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NK494_W1: </w:t>
      </w:r>
    </w:p>
    <w:p>
      <w:pPr/>
      <w:r>
        <w:rPr/>
        <w:t xml:space="preserve">																												Ma wiedzę z zakresu zagadnień optymalizacji całkowych wskaźników jakości dla liniowych układów sterowania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NK494_U1: </w:t>
      </w:r>
    </w:p>
    <w:p>
      <w:pPr/>
      <w:r>
        <w:rPr/>
        <w:t xml:space="preserve">							Potafi rozwiązywać proste zadania  sterowania optymalnego metodą Pontriagina i H-J-B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NK494_U2: </w:t>
      </w:r>
    </w:p>
    <w:p>
      <w:pPr/>
      <w:r>
        <w:rPr/>
        <w:t xml:space="preserve">							Potrafi rozwiązywać proste zadania programowania liniowego metodą SIMPLEX, zadania programowania dyskretnego oraz optymalizacji decyzji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2026-09-30T14:32:06+02:00</dcterms:created>
  <dcterms:modified xsi:type="dcterms:W3CDTF">2026-09-30T14:32:06+02:00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