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budowy maszyn II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Mirosław Dusza, ad., Wydział Transportu Politechniki Warszawskiej Zakład Podstaw Budowy Urządzeń Transportowych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TR.NIK408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2 pkt. ECTS
Godziny wykładu	18
Przygotowanie do kolokwiów zaliczających wykład (w tym konsultacje)	 42
Razem 60 godz.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pkt. ECTS
Godziny wykładu	18
konsultacje)	11
Razem 29 godz. 
  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Wykład i ćwiczenia projektowe z grafiki inżynierskiej, materiałoznawstwa, mechaniki technicznej oraz zajęć z Podstaw Budowy Maszyn I (semestr II)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podstawowych zagadnień związanych z budową maszyn stosowanych w transporcie. Zapoznanie z terminologią i wybranymi normami obowiązującymi w konstrukcjach maszyn. Nabycie umiejętności czytania i tworzenia dokumentacji technicznej maszynowej stosowanej w przemyśle. Opanowanie zasad obliczeń wytrzymałościowych typowych węzłów konstrukcyjnych. Nabycie umiejętności doboru rozwiązania konstrukcyjnego do zadanego schematu obciążeń.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wykładu:
a.	Pojęcia podstawowe:
	Omówienie parametrów wytrzymałościowych typowych materiałów konstrukcyjnych;
	Omówienie typowych rodzajów i stanów naprężeń oraz sposobach ich obliczeń;
	Naprężenia obliczeniowe i dopuszczalne, sprawdzanie warunków wytrzymałościowych;
	Podstawy zapisu konstrukcji (szkice operacyjne, rysunki techniczne);
b.	Tolerancje i pasowania:
	Rodzaje tolerancji, zapoznanie z nomenklaturą stosowaną w normach i materiałach pomocniczych do konstruowania;
	Wyjaśnienie pojęć: tolerancja, odchyłka graniczna, klasa dokładności, luz, wcisk, pasowanie itp.;
	Sposób zapisu wymagań konstrukcyjnych w dokumentacji technicznej;
	Parametry opisujące stan powierzchni elementów maszyn i sposób ich zapisu w dokumentacji technicznej;
	Zasady doboru pasowań, obliczanie wcisków;
c.	Połączenia:
	Pojęcia podstawowe (rodzaje połączeń, wady zalety, właściwości);
	Połączenia nitowane;
	Połączenia spawane, zgrzewane i lutowane;
	Połączenia gwintowe (rodzaje gwintów, właściwości, geometria, wymiary charakterystyczne, normy, sposoby zabezpieczeń, obliczenia wytrzymałościowe);
	Połączenia sworzniowe, wpustowe i kołkowe;
	Połączenia wciskowe, skurczowe i rozprężne;
d.	Łożyska i łożyskowanie:
	Pojęcia podstawowe (rodzaje i budowa łożysk tocznych, parametry charakteryzujące łożyska toczne);
	Definicje i oznaczenia (nośność łożyska, trwałość, współczynniki);
	Obliczenia umożliwiające dobór łożysk z norm (katalogów);
	Zabudowa łożysk w konstrukcjach maszyn (ustalanie wałów maszynowych, smarowanie łożysk);
	Łożyska ślizgowe – budowa, przeznaczenie, podstawowe parametry charakterystyczne;
e.	Przekładnie zębate:
	Pojęcia podstawowe, omówienie typowych rozwiązań konstrukcyjnych przekładni zębatych;
	Wymiary geometryczne charakteryzujące koło zębate (symbole i oznaczenia);
	Omówienie zarysów boków zębów (ewolwentowy i cykloidalny), wady, zalety, zastosowanie;
	Metody obróbki kół zębatych (metoda Maaga, Fellowsa, metody obwiedniowe);
	Graniczna liczba zębów – wyjaśnienie pojęcia;
	Korekcja zarysu boku zęba (istota korekcji, cel, sposoby realizacji);
	Koła zębata o zębach śrubowych;
	Zastępcza liczba zębów;
	Obróbka kół zębatych (zgrubna i wykańczająca);
	Podstawy obliczeń wytrzymałościowych.
                        VI.            Wały maszynowe
	Pojęcia podstawowe, budowa, przeznaczenie i wymagania stawiane wałom maszynowym;
	Podstawy obliczeń wytrzymałościowych wałów maszynowych.
Obliczenia wyboczeniowe prętów ściskanych
	Zjawisko wyboczenia, wyprowadzenie podstawowych wzorów do obliczeń wyboczeniowych;
	Siła krytyczna, smukłość, wytrzymałość wyboczeniowa – wyjaśnienie pojęć;
	Omówienie wykresu wyboczeniowego.
Elementy sprężyste i podatne
	Podstawowe pojęcia i nazewnictwo;
	Sprężyny (rodzaje, budowa, charakterystyki, zastosowanie);
	Układy sprężyn (charakterystyki układów);
	Obliczanie sprężyn;
	Elementy podatne – budowa, właściwości, przeznaczenie.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pisemny oraz ewentualnie ustny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 Podstawy Konstrukcji Maszyn. Pod redakcją Marka Dietricha Tom 1¸3. Wyd. WNT, Warszawa 1995-1999. 
Osiński Z., Bajon W., Szucki T.: Podstawy Konstrukcji Maszyn, Wydawnictwo WNT.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Posiada ogólną wiedzę na temat podstawowych terminów, nazw i określeń używanych w konstrukcjach maszyn. Posiada wiedzę o materiałach konstrukcyjnych i możliwości ich zastosowania w budowie maszyn.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 - egzamin;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T1A_W08, InzA_W03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Ma wiedzę w zakresie parametrów wytrzymałościowych charakteryzujących materiały konstrukcyjne. Posiada wiedzę na temat rodzajów obciążeń, obliczania naprężeń rzeczywistych i dopuszczalnych.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 - egzamin;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T1A_W07, T1A_W08, InzA_W02, InzA_W03, InzA_W05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Posiada wiedzę na temat rodzajów połączeń (nitowe, spawane, gwintowe, sworzniowe, wpustowe, kołkowe, wciskowe) oraz metod ich obliczeń. Posiada wiedzę o łożyskach tocznych oraz umiejętność doboru łożysk z normy (katalogu) do zadanej konstrukcji maszynowej.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 - egzamin;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Tr1A_W10, Tr1A_W07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T1A_W07, T1A_W08, InzA_W02, InzA_W03, InzA_W05, T1A_W02, T1A_W07, T1A_W08, InzA_W02, InzA_W03</w:t>
      </w:r>
    </w:p>
    <w:p>
      <w:pPr>
        <w:keepNext w:val="1"/>
        <w:spacing w:after="10"/>
      </w:pPr>
      <w:r>
        <w:rPr>
          <w:b/>
          <w:bCs/>
        </w:rPr>
        <w:t xml:space="preserve">Efekt W04: </w:t>
      </w:r>
    </w:p>
    <w:p>
      <w:pPr/>
      <w:r>
        <w:rPr/>
        <w:t xml:space="preserve">Ma wiedzę o przekładniach zębatych oraz metodyce podstawowych obliczeń wytrzymałościowych przekładni zębatej.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egzamin;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Tr1A_W10, Tr1A_W07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T1A_W07, T1A_W08, InzA_W02, InzA_W03, InzA_W05, T1A_W02, T1A_W07, T1A_W08, InzA_W02, InzA_W03</w:t>
      </w:r>
    </w:p>
    <w:p>
      <w:pPr>
        <w:keepNext w:val="1"/>
        <w:spacing w:after="10"/>
      </w:pPr>
      <w:r>
        <w:rPr>
          <w:b/>
          <w:bCs/>
        </w:rPr>
        <w:t xml:space="preserve">Efekt W05: </w:t>
      </w:r>
    </w:p>
    <w:p>
      <w:pPr/>
      <w:r>
        <w:rPr/>
        <w:t xml:space="preserve">Potrafi zaprojektować  wał maszynowy do prostej konstrukcji (typu przekładnia zębata pojedyncza).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egzamin;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Tr1A_W09, Tr1A_W07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T1A_W05, T1A_W08, InzA_W03, InzA_W05, T1A_W02, T1A_W07, T1A_W08, InzA_W02, InzA_W03</w:t>
      </w:r>
    </w:p>
    <w:p>
      <w:pPr>
        <w:keepNext w:val="1"/>
        <w:spacing w:after="10"/>
      </w:pPr>
      <w:r>
        <w:rPr>
          <w:b/>
          <w:bCs/>
        </w:rPr>
        <w:t xml:space="preserve">Efekt W06: </w:t>
      </w:r>
    </w:p>
    <w:p>
      <w:pPr/>
      <w:r>
        <w:rPr/>
        <w:t xml:space="preserve">Posiada wiedzę o sprężynach i elementach podatnych oraz podstawach ich obliczeń . Posiada wiedzę na temat obliczeń wytrzymałościowych prętów ściskanych (obliczenia wyboczeniowe).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egzamin;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Tr1A_W10, Tr1A_W07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T1A_W07, T1A_W08, InzA_W02, InzA_W03, InzA_W05, T1A_W02, T1A_W07, T1A_W08, InzA_W02, InzA_W03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Umie samodzielnie określić przydatność różnych materiałów konstrukcyjnych do zastosowania w konkretnych elementach maszyn. Umie wykonać podstawowe obliczenia wytrzymałościowe typowych węzłów konstrukcyjnych.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 - egzamin;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Tr1A_U08, Tr1A_U06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T1A_U05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Umie korzystać z norm i katalogów części maszynowych znormalizowanych. Potrafi wykonać obliczenia wyboczeniowe elementów maszynowych ściskanych.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egzamin;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Tr1A_U21, Tr1A_U10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T1A_U15, InzA_U07, T1A_U07, T1A_U09, InzA_U02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Potrafi  korzystać z literatury fachowej w celu podnoszenia umiejętności zawodowych.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 - egzamin;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2025-07-05T10:39:19+02:00</dcterms:created>
  <dcterms:modified xsi:type="dcterms:W3CDTF">2025-07-05T10:39:19+02:00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