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w:t>
      </w:r>
    </w:p>
    <w:p>
      <w:pPr>
        <w:keepNext w:val="1"/>
        <w:spacing w:after="10"/>
      </w:pPr>
      <w:r>
        <w:rPr>
          <w:b/>
          <w:bCs/>
        </w:rPr>
        <w:t xml:space="preserve">Koordynator przedmiotu: </w:t>
      </w:r>
    </w:p>
    <w:p>
      <w:pPr>
        <w:spacing w:before="20" w:after="190"/>
      </w:pPr>
      <w:r>
        <w:rPr/>
        <w:t xml:space="preserve">mgr Tatiana Dąbrowska, Studium Języków Obcych Politechniki Warszawskiej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 DANYCH</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114 godzin, w tym: praca na ćwiczeniach 60 godz., konsultacje 3 godz., praca własna studenta 51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(63 godziny, w tym: praca na ćwiczeniach 60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przypadku kontynuacji nauczania języka angielskiego nie mniej niż poziom A2 znajomości tego języka zgodnie z Europejskim Opisem Kształcenia Językowego.</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Osiągnięcie poziomu B1 zgodnie z Europejskim Opisem Kształcenia Językowego w zakresie języka ogólnego, z elementami języka specjalistycznego właściwego dla kierunku Transport.</w:t>
      </w:r>
    </w:p>
    <w:p>
      <w:pPr>
        <w:keepNext w:val="1"/>
        <w:spacing w:after="10"/>
      </w:pPr>
      <w:r>
        <w:rPr>
          <w:b/>
          <w:bCs/>
        </w:rPr>
        <w:t xml:space="preserve">Treści kształcenia: </w:t>
      </w:r>
    </w:p>
    <w:p>
      <w:pPr>
        <w:spacing w:before="20" w:after="190"/>
      </w:pPr>
      <w:r>
        <w:rPr/>
        <w:t xml:space="preserve">Treści ćwiczeń zgodne z programem SJO obowiązującym dla wybranego przez studenta języka obcego oraz poziomu kształcenia, na który student został zakwalifikowany</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 wg Regulaminu zaliczania SJO, zgodnie z „Zasadami nauczania języków obcych na studiach stacjonarnych w Politechnice Warszawskiej” (Uchwała nr 114/XLVI/2006 Senatu PW z dnia 25 października 2006 r.), przy czym egzamin na poziomie B2 powinien być zdany nie później niż w sem. IV.</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Podręcznik do nauki języka obcego zgodnie z programem nauczania wybranego języka obcego; 
2. Materiały dodatkowe na Platformie edukacyjnej SJO;
3.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Student ma obowiązek zdać egzamin na poziomie B2 z wybranego języka obcego najpóźniej w semestrze 4. Przydział studenta do grupy o odpowiednim dla niego poziomie zaawansowania jest dokonywany na podstawie testu diagnostycznego dostępnego na Platformie Edukacyjnej SJO. Jeśli student zdaje egzamin na poziomie B2 na niższym semestrze, pozostałe godziny przeznaczone na język obcy realizuje korzystając z pełnej oferty SJO zajęć z języków obcych na różnych poziomach oraz z oferty Lektoratów Tematycznych (język specjalistyczny).</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struktury zdań z zapamiętanymi zwrotami, wyrażeniami i formułami.</w:t>
      </w:r>
    </w:p>
    <w:p>
      <w:pPr>
        <w:spacing w:before="60"/>
      </w:pPr>
      <w:r>
        <w:rPr/>
        <w:t xml:space="preserve">Weryfikacja: </w:t>
      </w:r>
    </w:p>
    <w:p>
      <w:pPr>
        <w:spacing w:before="20" w:after="190"/>
      </w:pPr>
      <w:r>
        <w:rPr/>
        <w:t xml:space="preserve">Praca na zajęciach, prace kontrolne, testy modułowe</w:t>
      </w:r>
    </w:p>
    <w:p>
      <w:pPr>
        <w:spacing w:before="20" w:after="190"/>
      </w:pPr>
      <w:r>
        <w:rPr>
          <w:b/>
          <w:bCs/>
        </w:rPr>
        <w:t xml:space="preserve">Powiązane efekty kierunkowe: </w:t>
      </w:r>
      <w:r>
        <w:rPr/>
        <w:t xml:space="preserve">Tr1A_W04</w:t>
      </w:r>
    </w:p>
    <w:p>
      <w:pPr>
        <w:spacing w:before="20" w:after="190"/>
      </w:pPr>
      <w:r>
        <w:rPr>
          <w:b/>
          <w:bCs/>
        </w:rPr>
        <w:t xml:space="preserve">Powiązane efekty obszarowe: </w:t>
      </w:r>
      <w:r>
        <w:rPr/>
        <w:t xml:space="preserve">T1A_W01, 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napisać krótkie i proste notatki lub wiadomości, wynikające z doraźnych potrzeb. Potrafi napisać prosty list prywatny, np. dziękując komuś za coś.</w:t>
      </w:r>
    </w:p>
    <w:p>
      <w:pPr>
        <w:spacing w:before="60"/>
      </w:pPr>
      <w:r>
        <w:rPr/>
        <w:t xml:space="preserve">Weryfikacja: </w:t>
      </w:r>
    </w:p>
    <w:p>
      <w:pPr>
        <w:spacing w:before="20" w:after="190"/>
      </w:pPr>
      <w:r>
        <w:rPr/>
        <w:t xml:space="preserve">Prace domowe, praca na zajęciach</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Potrafi brać udział w zwykłej, typowej rozmowie wymagającej prostej i bezpośredniej wymiany informacji na znane mu tematy. Potrafi sobie poradzić w bardzo krótkich rozmowach towarzyskich, nawet jeśli nie rozumie wystarczająco dużo, by samemu podtrzymać rozmowę.</w:t>
      </w:r>
    </w:p>
    <w:p>
      <w:pPr>
        <w:spacing w:before="60"/>
      </w:pPr>
      <w:r>
        <w:rPr/>
        <w:t xml:space="preserve">Weryfikacja: </w:t>
      </w:r>
    </w:p>
    <w:p>
      <w:pPr>
        <w:spacing w:before="20" w:after="190"/>
      </w:pPr>
      <w:r>
        <w:rPr/>
        <w:t xml:space="preserve">Wypowiedzi na zajęciach, prezentacja</w:t>
      </w:r>
    </w:p>
    <w:p>
      <w:pPr>
        <w:spacing w:before="20" w:after="190"/>
      </w:pPr>
      <w:r>
        <w:rPr>
          <w:b/>
          <w:bCs/>
        </w:rPr>
        <w:t xml:space="preserve">Powiązane efekty kierunkowe: </w:t>
      </w:r>
      <w:r>
        <w:rPr/>
        <w:t xml:space="preserve">Tr1A_U05, Tr1A_U07</w:t>
      </w:r>
    </w:p>
    <w:p>
      <w:pPr>
        <w:spacing w:before="20" w:after="190"/>
      </w:pPr>
      <w:r>
        <w:rPr>
          <w:b/>
          <w:bCs/>
        </w:rPr>
        <w:t xml:space="preserve">Powiązane efekty obszarowe: </w:t>
      </w:r>
      <w:r>
        <w:rPr/>
        <w:t xml:space="preserve">T1A_U01, T1A_U04, T1A_U06, T1A_U06</w:t>
      </w:r>
    </w:p>
    <w:p>
      <w:pPr>
        <w:keepNext w:val="1"/>
        <w:spacing w:after="10"/>
      </w:pPr>
      <w:r>
        <w:rPr>
          <w:b/>
          <w:bCs/>
        </w:rPr>
        <w:t xml:space="preserve">Efekt U03: </w:t>
      </w:r>
    </w:p>
    <w:p>
      <w:pPr/>
      <w:r>
        <w:rPr/>
        <w:t xml:space="preserve">Potrafi czytać bardzo proste, krótkie teksty. Potrafi znaleźć konkretne, przewidywalne informacje w prostych tekstach, dotyczących życia codziennego, takich jak ogłoszenia, reklamy, prospekty, karty dań, rozkłady jazdy. Rozumie proste, krótkie listy prywatne. Rozumie proste instrukcje obsługi sprzętu codziennego użytku, np. aparatu telefonicznego.</w:t>
      </w:r>
    </w:p>
    <w:p>
      <w:pPr>
        <w:spacing w:before="60"/>
      </w:pPr>
      <w:r>
        <w:rPr/>
        <w:t xml:space="preserve">Weryfikacja: </w:t>
      </w:r>
    </w:p>
    <w:p>
      <w:pPr>
        <w:spacing w:before="20" w:after="190"/>
      </w:pPr>
      <w:r>
        <w:rPr/>
        <w:t xml:space="preserve">Prace domowe, praca na zajęciach, testy modułowe</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keepNext w:val="1"/>
        <w:spacing w:after="10"/>
      </w:pPr>
      <w:r>
        <w:rPr>
          <w:b/>
          <w:bCs/>
        </w:rPr>
        <w:t xml:space="preserve">Efekt U04: </w:t>
      </w:r>
    </w:p>
    <w:p>
      <w:pPr/>
      <w:r>
        <w:rPr/>
        <w:t xml:space="preserve">Potrafi zrozumieć najczęściej używane słowa, związane ze sprawami dla niego ważnym (np. podstawowe informacje dotyczące jego samego i jego rodziny, zakupów, miejsca i regionu zamieszkania, zatrudnienia). Rozumie sens zawarty w krótkich, prostych komunikatach i ogłoszeniach.</w:t>
      </w:r>
    </w:p>
    <w:p>
      <w:pPr>
        <w:spacing w:before="60"/>
      </w:pPr>
      <w:r>
        <w:rPr/>
        <w:t xml:space="preserve">Weryfikacja: </w:t>
      </w:r>
    </w:p>
    <w:p>
      <w:pPr>
        <w:spacing w:before="20" w:after="190"/>
      </w:pPr>
      <w:r>
        <w:rPr/>
        <w:t xml:space="preserve">Praca na zajęciach, testy modułowe</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Jest w stanie radzić sobie w bardzo krótkich rozmowach towarzyskich. Potrafi używać codziennych form grzecznościowych przy powitaniach/pożegnaniach i zwracaniu się do innych osób. Potrafi pracować w grupie, przyjmując w niej różne role.</w:t>
      </w:r>
    </w:p>
    <w:p>
      <w:pPr>
        <w:spacing w:before="60"/>
      </w:pPr>
      <w:r>
        <w:rPr/>
        <w:t xml:space="preserve">Weryfikacja: </w:t>
      </w:r>
    </w:p>
    <w:p>
      <w:pPr>
        <w:spacing w:before="20" w:after="190"/>
      </w:pPr>
      <w:r>
        <w:rPr/>
        <w:t xml:space="preserve">Praca na zajęciach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2025-07-08T23:43:23+02:00</dcterms:created>
  <dcterms:modified xsi:type="dcterms:W3CDTF">2025-07-08T23:43:23+02:00</dcterms:modified>
</cp:coreProperties>
</file>

<file path=docProps/custom.xml><?xml version="1.0" encoding="utf-8"?>
<Properties xmlns="http://schemas.openxmlformats.org/officeDocument/2006/custom-properties" xmlns:vt="http://schemas.openxmlformats.org/officeDocument/2006/docPropsVTypes"/>
</file>