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i systemy sterowania ruchem drogowym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Buda, ad.,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137 godz., w tym: praca na wykładach 30 godz., praca na zajęciach laboratoryjnych 30 godz., zapoznanie się z literaturą do wykładu 10 godz., zapoznanie się z literaturą do zajęć laboratoryjnych 8 godz., przygotowanie się do egzaminu 9 godz., konsultacje 4 godz. (w tym konsultacje w zakresie zajęć laboratoryjnych 3 godz.), opracowanie sprawozdań 40 godz., obrona sprawozdań i zaliczanie ćwiczeń laboratoryjnych poza godzinami zajęć 4 godz., egzamin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pkt. ECTS (70 godz., w tym: praca na wykładach 30 godz., praca na zajęciach laboratoryjnych 30 godz., konsultacje 4 godz., obrona sprawozdań i zaliczanie ćwiczeń laboratoryjnych poza godzinami zajęć 4 godz., egzamin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pkt. ECTS (85 godz., w tym: praca na zajęciach laboratoryjnych 30 godz., zapoznanie się z literaturą do zajęć laboratoryjnych 8 godz., konsultacje w zakresie zajęć laboratoryjnych 3 godz., opracowanie sprawozdań 40 godz., obrona sprawozdań i zaliczanie ćwiczeń laboratoryjnych poza godzinami zajęć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Sterowanie Ruchem Drogowym I, Drogi i ulice I,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przez studenta wiedzy z zakresu:  środków i urządzeń stosowanych w organizacji i sterowaniu ruchem drogowym, wymagań stawianych tym środkom i urządzeniom,  zasad programowania sterowników lokalnych,  funkcji sterowników nadrzędnych stosowanych na ciągach komunikacyjnych.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Środki oznakowania poziomego - przegląd środków stosowanych do oznakowania poziomego - czynniki określające zasadnicze cechy funkcjonalne znaków drogowych poziomych. Środki oznakowania pionowego - przegląd środków stosowanych do oznakowania pionowego, konstrukcje znaków drogowych, wymagania fotometryczne, konstrukcje wsporcze i osprzęt instalacyjny, sposoby umieszczania znaków drogowych - przykłady rozwiązań, czynniki określające zasadnicze funkcjonalne cechy znaków drogowych pionowych. Sygnały świetlne - podstawowe wielkości używane w technice świetlnej, widoczność sygnałów świetlnych, wymagania fotometryczne dla układów optycznych. Komora sygnałowa - rodzaje komór sygnałowych, budowa, przykłady rozwiązań. Sygnalizatory - rodzaje sygnalizatorów, rozwiązania konstrukcyjne, osprzęt instalacyjny, sposoby umieszczania sygnalizatorów. Sterownik lokalny - wymagania funkcjonalne, metody realizacji programu sygnalizacyjnego, podstawowe układy sterownika i ich funkcje. Charakterystyka wybranych typów sterowników. Układ zdalnego sterowania w sterowniku lokalnym. Wymagania dotyczące konstrukcji mechanicznej sterownika. 
Treść ćwiczeń laboratoryjnych:
Badanie charakterystyk świetlnych sygnalizatorów drogowych - sygnalizatory wyposażone w standardowe źródła światła oraz źródła diodowe. Konfigurowanie i testowanie lokalnych sterowników sygnalizacji ulicznej realizujących sterowanie cykliczne i adaptacyjne. Realizacja algorytmów sterowania acyklicznego - projektowanie algorytmu sterowania acyklicznego, realizacja i testowanie algorytmu.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egzamin, ćwiczenia laboratoryjne – sprawozdania i kolokwia.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Allsop R.E.,Tracz M.: „Skrzyżowania z sygnalizacją świetlną”. WKiŁ 1990
2.	Datka S., Suchorzewski W., Tracz M.:  „Inżynieria ruchu”. WKiŁ 1989, 1997 
3.	Gaca S., Suchorzewski W., Tracz M.: "Inżynieria ruchu drogowego", WKiŁ 2011
4.	Husch D., Albeck J.: “Intersection Capacity Utilization” Trafficware Corporation, 2003;
5.	Husch D., Albeck J.: “Synchro Traffic Signal Software – User Guide” Trafficware Corporation, 1993 - 2003;
6.	Inose H., Hamada T., “Road Traffic Control” University of Tokyo Press, 1975
7.	Leśko M., Guzik J.: „Sterowanie ruchem drogowym – sygnalizacja świetlna i detektory ruchu pojazdów” Wyd. Politechniki Śląskiej 2000;
8.	Leśko M., Guzik J.: „Sterowanie ruchem drogowym – sterowniki i systemy sterowania i nadzoru ruchu” Wyd. Politechniki Śląskiej 2000; 
9.	Praca zbiorowa: „ Koordynacja sygnalizacji świetlnej – wybrane zagadnienia”, Biblioteka Drogownictwa, WKiŁ ,Warszawa 1977
10.	Szczegółowe warunki techniczne dla znaków i sygnałów drogowych oraz urządzeń bezpieczeństwa ruchu drogowego i warunki ich umieszczania na drogach”, Dz.U. RP, Załącznik do nru 220, poz.2181 z dnia 23 grudnia 2003 r.
11.	Dokumentacje techniczno ruchowe sterowników sygnalizacji świetlnej
12.	Instrukcje do ćwiczeń laboratoryjnych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dotyczącą wymagań mechanicznych, elektrycznych i fotometrycznych stawianych środkom oznakowania poziomego, pionowego i sygnalizatorom drogowym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dotyczącą podstawowych wielkości stosowanych w technice świetlnej, wymagań dotyczących widoczności sygnalizatorów oraz charakterystyk rozsyłu światłości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wykład - egz. – część pisemna, ew. cz. ustna z pytaniem dotyczącym w/w efektu, ćwiczenia laboratoryjne – ocena prawidłowości wykonania ćwiczenia, sprawozdania z ćwiczenia i odpowiedzi na pytania w kolokwium zaliczeniowym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materiały stosowane do oznakowania poziomego i pionowego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rozwiązania konstrukcyjne środków oznakowania pionowego i sygnalizatorów oraz stosowane do ich umieszczenia elementy wsporcze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wymagania funkcjonalne stawiane sterownikom lokalnym, podstawowe układy występujące w sterowniku oraz metody realizacji programów sygnalizacji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wykład - egz. – część pisemna, ew. cz. ustna z pytaniem dotyczącym w/w efektu, ćwiczenia laboratoryjne – ocena prawidłowości wykonania ćwiczenia, sprawozdania z ćwiczenia i odpowiedzi na pytania w kolokwium zaliczeniowym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podstawowe typy sterowników lokalnych stosowanych w kraju i niektórych krajach Europy oraz wymagania stawiane konstrukcjom mechanicznym sterowników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ze źródeł dotyczących wybranych zagadnień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ćwiczenia laboratoryjne – pozytywna ocena za sprawozdanie z ćwiczenia i z kolokwium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 projekcie organizacji ruchu opisać rodzaje środków jakie należy zastosować w oznakowaniu poziomym i pionowym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Tr1A_U22, Tr1A_U24, Tr1A_U25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InzA_U07, T1A_U16, InzA_U08, T1A_U01, T1A_U16, InzA_U08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w projekcie sygnalizacji opisać rodzaje sygnalizatorów, elementów wsporczych i wymagania stawiane urządzeniu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Tr1A_U22, Tr1A_U24, Tr1A_U25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InzA_U07, T1A_U16, InzA_U08, T1A_U01, T1A_U16, InzA_U08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zaprogramować niektóre sterowniki cyfrowe i mikroprocesorowe realizujące sterowanie cykliczne oraz sprawdzić poprawność ich funkcjonowania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pozytywna ocena za wykonanie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Tr1A_U10, Tr1A_U22, 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InzA_U02, T1A_U15, InzA_U07, T1A_U16, InzA_U08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zaprogramować niektóre sterowniki mikroprocesorowe realizujące wybrane rodzaje sterowania adaptacyjnego oraz sprawdzić poprawność ich funkcjonowania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ćwiczenia laboratoryjne – pozytywna ocena za wykonanie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Tr1A_U10, Tr1A_U22, 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InzA_U02, T1A_U15, InzA_U07, T1A_U16, InzA_U08</w:t>
      </w:r>
    </w:p>
    <w:p>
      <w:pPr>
        <w:keepNext w:val="1"/>
        <w:spacing w:after="10"/>
      </w:pPr>
      <w:r>
        <w:rPr>
          <w:b/>
          <w:bCs/>
        </w:rPr>
        <w:t xml:space="preserve">Efekt U06: </w:t>
      </w:r>
    </w:p>
    <w:p>
      <w:pPr/>
      <w:r>
        <w:rPr/>
        <w:t xml:space="preserve">potrafi zaimplementować prosty algorytm sterowania adaptacyjnego w programie symulacyjnym VISSIM – Vis-Vap i przetestować funkcjonowanie algorytmu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ćwiczenia laboratoryjne – pozytywna ocena za wykonanie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Tr1A_U10, Tr1A_U11, Tr1A_U22, 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InzA_U02, T1A_U09, InzA_U02, T1A_U15, InzA_U07, T1A_U16,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podnoszenia swoich kwalifikacji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pozytywna ocena z przygotowania do ćwiczenia i z jego wykonania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ważności profesjonalizmu oraz odpowiedzialności za wykonywaną pracę – w szczególności w zakresie programowania urządzeń sterowania ruchem drogowym i jego wpływu na bezpieczeństwo ruchu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prawidłowe wykonanie ćwiczenia i sprawdzenie poprawności realizacji programu sygnalizacji i/lub algorytmu sterowania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2026-08-19T09:00:49+02:00</dcterms:created>
  <dcterms:modified xsi:type="dcterms:W3CDTF">2026-08-19T09:00:49+02:00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