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Danuta Żebrak,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TR.SIP601</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15 godz., praca na ćwiczeniach 15 godz., praca na zajęciach projektowych 15 godz., zapoznanie się z literaturą 12 godz., konsultacje 3 godz. (w tym konsultacje w zakresie projektu 2 godz.), wykonanie projektu poza godzinami zajęć 30 godz., przygotowanie się do kolokwiów 20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15 godz., praca na ćwiczeniach 15 godz., praca na zajęciach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projektu 2 godz., wykonanie projektu poza godzinami zajęć 30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technologia transportu, oraz infrastruktury transportu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Wprowadzenie do przedmiotu.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
</w:t>
      </w:r>
    </w:p>
    <w:p>
      <w:pPr>
        <w:keepNext w:val="1"/>
        <w:spacing w:after="10"/>
      </w:pPr>
      <w:r>
        <w:rPr>
          <w:b/>
          <w:bCs/>
        </w:rPr>
        <w:t xml:space="preserve">Metody oceny: </w:t>
      </w:r>
    </w:p>
    <w:p>
      <w:pPr>
        <w:spacing w:before="20" w:after="190"/>
      </w:pPr>
      <w:r>
        <w:rPr/>
        <w:t xml:space="preserve">Wykład – 2 kolokwia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Cieślakowski Stanisław, Stacje kolejowe, Wydawnictwa Komunikacji i Łączności (WKiŁ), Warszawa 1992
3) Rudziński L., Bąbel J., Tokarska A., Projektowanie stacji kolejowych, Wydawnictwa PW, Warszawa 1987
Literatura uzupełniająca: 
4) Chwesiuk A., Zalewski P., Technologia transportu kolejowego, Wydawnictwa Komunikacji i Łączności (WKiŁ), Warszawa 1992
5) Nowosielski Leopold, Organizacja przewozów kolejowych, Kolejowa Oficyna Wydawnicza (KOW),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bieg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zaprojektować technologię rozrządzania i zestawiania pociągów towarowych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identyfikować i rozstrzygać problemy związane z technologią pracy stacji kolejowych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formułuje opinie na temat rozwiązań organizacyjno-technologicznych w kolejowym procesie przewozowym</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2026-10-02T02:34:16+02:00</dcterms:created>
  <dcterms:modified xsi:type="dcterms:W3CDTF">2026-10-02T02:34:16+02:00</dcterms:modified>
</cp:coreProperties>
</file>

<file path=docProps/custom.xml><?xml version="1.0" encoding="utf-8"?>
<Properties xmlns="http://schemas.openxmlformats.org/officeDocument/2006/custom-properties" xmlns:vt="http://schemas.openxmlformats.org/officeDocument/2006/docPropsVTypes"/>
</file>