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 Systemy kierowania i sterowania ruchem kolejowym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Andrzej Kochan, ad. ,Wydział Transportu Politechniki Warszawskiej Zakład Sterowania Ruchem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TR.NMP222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Godziny wykładu 18 godz. Zapoznanie się ze wskazana literaturą 16 godz. Przygotowanie do egzaminu 22 godz. Konsultacje z prowadzącym 3 godz. Udział w kolokwiach 1 godz.  Razem 60 godz. ↔  2 pkt.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Godziny wykładu 18 godz. Konsultacje z prowadzącym 3 godz. Udział w egzaminie 1 godz. Razem 22 godz. ↔  1 pkt.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materiału z przedmiotu programowalne systemy kierowania i sterowania ruchem 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Przekazywanie wiedzy na temat różnych aspektów komputerowych  systemów sterowania ruchem kolejowym. Kształtowanie wymagań funkcjonalnych i technicznych dla komputerowych systemów sterowania ruchem kolejowym.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 
Funkcje podsystemów serowania ruchem kolejowym. Właściwości systemów czasu rzeczywistego i wykorzystanie ich mechanizmów przy realizacji systemów zależnościowych. Systemy operacyjne czasu rzeczywistego OS9, QNX. Funkcje czasu rzeczywistego. Projektowanie programu zarządzającego sterowaniem. Struktury bezpieczne. Programy sterowania – przetwarzanie zależności. Tworzenie struktur statycznych o drodze przebiegu i przebiegach. Modelowanie systemów i procesów eksploatacji. Konwersja informacji w zarządzaniu. Modelowanie i symulacja zarządzania eksploatacją. Wymagania na systemy zależnościowe.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 jest przeprowadzana na podstawie egzaminu po zakończonym semestrze. Studenci odpowiadają na punktowane pytania. Ocena jest pozytywna jeżeli student otrzyma więcej niż połowę punktów przewidzianą za pytania dotyczące każdego efektu z osobna.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Wskazana przez prowadzącego.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www.wt.pw.edu.pl/~ako/sksrk2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wiedzę teoretyczną na temat funkcji i struktursystemów sterowania ruchem kolejowym i ich podsystemów z uwzględnieniem zasad bezpieczeństwa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efektu jest realizowana w czasie egzaminu po zakończonym semestrze. Studenci odpowiadają na punktowane pytania. Efekt jest uzyskany jeżeli student otrzyma więcej niż połowę punktów przewidzianą za pytania dotyczące efektu.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Tr2A_W09, Tr2A_W06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T2A_W07, InzA_W02, T2A_W04, InzA_W05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Posiada wiedzę teoretyczną na temat zasad zobrazowania sytuacji ruchowej i prowadzenia ruchu przy pomocy urządzeń zdalnego sterowania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efektu jest realizowana w czasie egzaminu po zakończonym semestrze. Studenci odpowiadają na punktowane pytania. Efekt jest uzyskany jeżeli student otrzyma więcej niż połowę punktów przewidzianą za pytania dotyczące efektu.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Tr2A_W09, Tr2A_W06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T2A_W07, InzA_W02, T2A_W04, InzA_W05</w:t>
      </w:r>
    </w:p>
    <w:p>
      <w:pPr>
        <w:keepNext w:val="1"/>
        <w:spacing w:after="10"/>
      </w:pPr>
      <w:r>
        <w:rPr>
          <w:b/>
          <w:bCs/>
        </w:rPr>
        <w:t xml:space="preserve">Efekt W04: </w:t>
      </w:r>
    </w:p>
    <w:p>
      <w:pPr/>
      <w:r>
        <w:rPr/>
        <w:t xml:space="preserve">Posiada wiedzę teoretyczną na temat przepisów i norm dotyczących systemów sterowania  ruchem kolejowym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efektu jest realizowana w czasie egzaminu po zakończonym semestrze. Studenci odpowiadają na punktowane pytania. Efekt jest uzyskany jeżeli student otrzyma więcej niż połowę punktów przewidzianą za pytania dotyczące efektu.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Tr2A_W09, Tr2A_W06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T2A_W07, InzA_W02, T2A_W04, InzA_W05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Posiada wiedzę teoretyczną na temat zasad realizacji funkcji zależnościowych w nastawnicach komputerowych oraz zasad współpracy elementów wykonawczych srk z komputerowymi urządzeniami zależnościowymi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efektu jest realizowana w czasie egzaminu po zakończonym semestrze. Studenci odpowiadają na punktowane pytania. Efekt jest uzyskany jeżeli student otrzyma więcej niż połowę punktów przewidzianą za pytania dotyczące efektu.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Tr2A_W09, Tr2A_W06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T2A_W07, InzA_W02, T2A_W04, InzA_W05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Umie wymienić funkcje oraz strukturę systemu sterowania ruchem kolejowym dla danego obszaru sieci kolejowej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efektu jest realizowana w czasie egzaminu po zakończonym semestrze. Studenci odpowiadają na punktowane pytania. Efekt jest uzyskany jeżeli student otrzyma więcej niż połowę punktów przewidzianą za pytania dotyczące efektu.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Tr2A_U14, Tr2A_U12, Tr2A_U10, Tr2A_U01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T2A_U12, T2A_U11, T2A_U10, InzA_U03, T2A_U01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Umie odczytywać informacje ze zobrazowania sytuacji ruchowej urżądzeń zdalnego sterowania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efektu jest realizowana w czasie egzaminu po zakończonym semestrze. Studenci odpowiadają na punktowane pytania. Efekt jest uzyskany jeżeli student otrzyma więcej niż połowę punktów przewidzianą za pytania dotyczące efektu.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Tr2A_U14, Tr2A_U12, Tr2A_U10, Tr2A_U01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T2A_U12, T2A_U11, T2A_U10, InzA_U03, T2A_U01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Umie wskazać istotne cechy interfejsu systemu sterowania ruchem z urządzeniami wykonawczymi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efektu jest realizowana w czasie egzaminu po zakończonym semestrze. Studenci odpowiadają na punktowane pytania. Efekt jest uzyskany jeżeli student otrzyma więcej niż połowę punktów przewidzianą za pytania dotyczące efektu.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Tr2A_U14, Tr2A_U12, Tr2A_U10, Tr2A_U01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T2A_U12, T2A_U11, T2A_U10, InzA_U03, T2A_U01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2026-10-03T07:16:19+02:00</dcterms:created>
  <dcterms:modified xsi:type="dcterms:W3CDTF">2026-10-03T07:16:19+02:00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