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Gospodarka zapasami</w:t>
      </w:r>
    </w:p>
    <w:p>
      <w:pPr>
        <w:keepNext w:val="1"/>
        <w:spacing w:after="10"/>
      </w:pPr>
      <w:r>
        <w:rPr>
          <w:b/>
          <w:bCs/>
        </w:rPr>
        <w:t xml:space="preserve">Koordynator przedmiotu: </w:t>
      </w:r>
    </w:p>
    <w:p>
      <w:pPr>
        <w:spacing w:before="20" w:after="190"/>
      </w:pPr>
      <w:r>
        <w:rPr/>
        <w:t xml:space="preserve">prof. nzw. dr hab. inż. Mariusz Wasiak,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TR.SMS218</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58 godzin, w tym: praca na wykładach 15 godz., praca na ćwiczeniach 15 godz., studiowanie literatury przedmiotu 5 godz., konsultacje 3 godz., przygotowanie się do zaliczenia wykładu 10 godz., przygotowanie się do ćwiczeń oraz do kolokwium z ćwiczeń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godzin, w tym: praca na wykładach 15 godz., praca na ćwiczeniach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Nabycie wiedzy o metodach prowadzenia i racjonalizacji gospodarki zapasami, w tym służących do oceny gospodarki zapasami.</w:t>
      </w:r>
    </w:p>
    <w:p>
      <w:pPr>
        <w:keepNext w:val="1"/>
        <w:spacing w:after="10"/>
      </w:pPr>
      <w:r>
        <w:rPr>
          <w:b/>
          <w:bCs/>
        </w:rPr>
        <w:t xml:space="preserve">Treści kształcenia: </w:t>
      </w:r>
    </w:p>
    <w:p>
      <w:pPr>
        <w:spacing w:before="20" w:after="190"/>
      </w:pPr>
      <w:r>
        <w:rPr/>
        <w:t xml:space="preserve">Wykład: Usystematyzowanie podstawowych pojęć stosowanych w gospodarce zapasami. Przyczyny gromadzenia zapasów, cele zarządzania zapasami, klasyfikacja zapasów, struktura zapasów. Rodzaje i metody kalkulacji kosztów zapasów. Mierniki i wskaźniki oceny gospodarki zapasami oraz mierniki i wskaźniki obsługi klienta. Zapas zabezpieczający oraz metoda jego optymalizacji dla różnych rozkładów prawdopodobieństwa. Zapas cykliczny oraz metoda jego optymalizacji. Wrażliwość funkcji kosztów uzupełniania i utrzymywania zapasu cyklicznego. Zarządzanie zapasami grup asortymentów, metoda analizy pokrycia zapasu, metoda grupowania zamówień. Istota zapasów rozproszonych oraz metoda wyznaczania poziomów zapasów zabezpieczających dla zapasów rozproszonych. Rodzaje popytu oraz metoda planowania zapotrzebowania materiałowego. Systemy zamawiania oparte na poziomie informacyjnym oraz systemy oparte na przeglądzie okresowym
Ćwiczenia: Wyznaczanie mierników i wskaźników stosowanych w gospodarce zapasami. Metody wyznaczania poziomu zapasu średniego. Optymalizacja poziomu obsługi dla gospodarki zapasami. Optymalizacja poziomu zapasu zabezpieczającego dla różnych typów rozkładów prawdopodobieństwa. Optymalizacja poziomu zapasu cyklicznego dla różnych modeli. Analiza pokrycia zapasu. Metoda grupowania zamówień. Wyznaczanie zapasu zabezpieczającego dla zapasów rozproszonych. Wyznaczanie zapotrzebowania zależnego. Planowanie zaopatrzenia w systemach zamawiania opartych na poziomie informacyjnym oraz na przeglądzie okresowym.</w:t>
      </w:r>
    </w:p>
    <w:p>
      <w:pPr>
        <w:keepNext w:val="1"/>
        <w:spacing w:after="10"/>
      </w:pPr>
      <w:r>
        <w:rPr>
          <w:b/>
          <w:bCs/>
        </w:rPr>
        <w:t xml:space="preserve">Metody oceny: </w:t>
      </w:r>
    </w:p>
    <w:p>
      <w:pPr>
        <w:spacing w:before="20" w:after="190"/>
      </w:pPr>
      <w:r>
        <w:rPr/>
        <w:t xml:space="preserve">Wykład: ocena formująca: 2 pisemne sprawdziany cząstkowe zawierające po około 4 pytania otwarte, ocena podsumowująca: pisemny sprawdzian poprawkowy zawierający około 6 pytań otwartych (obowiązkowy w przypadku braku zaliczenia przynajmniej jednego ze sprawdzianów cząstkowych).
Ćwiczenia: ocena formująca: weryfikacja umiejętności samodzielnego rozwiązywania wybranych problemów obliczeniowych (w tym rozwiązywanie zadań przy tablicy), ocena podsumowująca: kolokwium zawierające około 4 zadania rachunkowe.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Krzyżaniak St.: Podstawy zarządzania zapasami w przykładach. Instytut Logistyki i Magazynowania, Poznań 2002;
2. Saryusz-Wolski Z.: Sterowanie zapasami w przedsiębiorstwie, Polskie Wydawnictwo Ekonomiczne, Warszawa 2000;
3. Abt S.: Zarządzanie logistyczne w przedsiębiorstwie, Polskie Wydawnictwo Ekonomiczne, Warszawa 1998.
Literatura uzupełniająca:
1. Fertsch M..: Podstawy zarządzania przepływem materiałów w przykładach, Biblioteka Logistyka, Poznań 2003;
2. Saryusz- Wolski Z., Strategia zarządzania zaopatrzeniem, Agencja Wydawnicza Placet, Warszawa 1997</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przyczyny gromadzenia zapasów, ich rodzaje oraz posiada uporządkowaną wiedzę o kosztach zapasów, jak również o zapasie zabezpieczającym i zapasie cyklicznym oraz o metodach i uwarunkowaniach optymalizacji poziomu tych zapasów</w:t>
      </w:r>
    </w:p>
    <w:p>
      <w:pPr>
        <w:spacing w:before="60"/>
      </w:pPr>
      <w:r>
        <w:rPr/>
        <w:t xml:space="preserve">Weryfikacja: </w:t>
      </w:r>
    </w:p>
    <w:p>
      <w:pPr>
        <w:spacing w:before="20" w:after="190"/>
      </w:pPr>
      <w:r>
        <w:rPr/>
        <w:t xml:space="preserve">Sprawdzian 1 z wykładu, wymagane jest udzielenie pełnych odpowiedzi na nie mniej niż połowę z zadanych pytań oraz ew. sprawdzian poprawkowy</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keepNext w:val="1"/>
        <w:spacing w:after="10"/>
      </w:pPr>
      <w:r>
        <w:rPr>
          <w:b/>
          <w:bCs/>
        </w:rPr>
        <w:t xml:space="preserve">Efekt W02: </w:t>
      </w:r>
    </w:p>
    <w:p>
      <w:pPr/>
      <w:r>
        <w:rPr/>
        <w:t xml:space="preserve">Posiada uporządkowaną wiedzę o zarządzaniu zapasami grup asortymentów, o zarządzaniu zapasami rozproszonymi oraz rodzajach popytu i planowaniu zapotrzebowania materiałowego, jak również o systemach zamawiania opartych na poziomie informacyjnym i o systemach opartych na przeglądzie okresowym</w:t>
      </w:r>
    </w:p>
    <w:p>
      <w:pPr>
        <w:spacing w:before="60"/>
      </w:pPr>
      <w:r>
        <w:rPr/>
        <w:t xml:space="preserve">Weryfikacja: </w:t>
      </w:r>
    </w:p>
    <w:p>
      <w:pPr>
        <w:spacing w:before="20" w:after="190"/>
      </w:pPr>
      <w:r>
        <w:rPr/>
        <w:t xml:space="preserve">Sprawdzian 2 z wykładu, wymagane jest udzielenie pełnych odpowiedzi na nie mniej niż połowę z zadanych pytań oraz ew. sprawdzian poprawkowy</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wyznaczać zapas średni oraz inne miernikach i wskaźniki stosowane w gospodarce zapasami </w:t>
      </w:r>
    </w:p>
    <w:p>
      <w:pPr>
        <w:spacing w:before="60"/>
      </w:pPr>
      <w:r>
        <w:rPr/>
        <w:t xml:space="preserve">Weryfikacja: </w:t>
      </w:r>
    </w:p>
    <w:p>
      <w:pPr>
        <w:spacing w:before="20" w:after="190"/>
      </w:pPr>
      <w:r>
        <w:rPr/>
        <w:t xml:space="preserve">Kolokwium z ćwiczeń, część jednego z zadań rachunkowych, wymagane jest poprawne zapisanie właściwych wzorów oraz podstawienie do nich właściwych danych</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 InzA_U02</w:t>
      </w:r>
    </w:p>
    <w:p>
      <w:pPr>
        <w:keepNext w:val="1"/>
        <w:spacing w:after="10"/>
      </w:pPr>
      <w:r>
        <w:rPr>
          <w:b/>
          <w:bCs/>
        </w:rPr>
        <w:t xml:space="preserve">Efekt U02: </w:t>
      </w:r>
    </w:p>
    <w:p>
      <w:pPr/>
      <w:r>
        <w:rPr/>
        <w:t xml:space="preserve">Potrafi wyznaczyć optymalny zapas zabezpieczający dla systemu scentralizowanych lub rozproszonych zapasów przy uwzględnieniu różnych typów rozkładów prawdopodobieństwa oraz dokonać optymalizacji poziomu zapasu cyklicznego wg różnych modeli</w:t>
      </w:r>
    </w:p>
    <w:p>
      <w:pPr>
        <w:spacing w:before="60"/>
      </w:pPr>
      <w:r>
        <w:rPr/>
        <w:t xml:space="preserve">Weryfikacja: </w:t>
      </w:r>
    </w:p>
    <w:p>
      <w:pPr>
        <w:spacing w:before="20" w:after="190"/>
      </w:pPr>
      <w:r>
        <w:rPr/>
        <w:t xml:space="preserve">Kolokwium z ćwiczeń, dwa lub trzy zadania rachunkowe, wymagane jest poprawne zapisanie właściwych wzorów oraz bezbłędne rozwiązanie przynajmniej jednego z tych zadań</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 InzA_U02</w:t>
      </w:r>
    </w:p>
    <w:p>
      <w:pPr>
        <w:keepNext w:val="1"/>
        <w:spacing w:after="10"/>
      </w:pPr>
      <w:r>
        <w:rPr>
          <w:b/>
          <w:bCs/>
        </w:rPr>
        <w:t xml:space="preserve">Efekt U03: </w:t>
      </w:r>
    </w:p>
    <w:p>
      <w:pPr/>
      <w:r>
        <w:rPr/>
        <w:t xml:space="preserve">Potrafi wykonać analizę pokrycia zapasu, podejmować właściwe decyzje w zakresie grupowania zamówień oraz wyznaczać zapotrzebowanie zależne</w:t>
      </w:r>
    </w:p>
    <w:p>
      <w:pPr>
        <w:spacing w:before="60"/>
      </w:pPr>
      <w:r>
        <w:rPr/>
        <w:t xml:space="preserve">Weryfikacja: </w:t>
      </w:r>
    </w:p>
    <w:p>
      <w:pPr>
        <w:spacing w:before="20" w:after="190"/>
      </w:pPr>
      <w:r>
        <w:rPr/>
        <w:t xml:space="preserve">Kolokwium z ćwiczeń, jedno zadanie rachunkowe, wymagane jest poprawne zapisanie właściwych wzorów oraz podstawienie do nich właściwych danych</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 InzA_U02</w:t>
      </w:r>
    </w:p>
    <w:p>
      <w:pPr>
        <w:keepNext w:val="1"/>
        <w:spacing w:after="10"/>
      </w:pPr>
      <w:r>
        <w:rPr>
          <w:b/>
          <w:bCs/>
        </w:rPr>
        <w:t xml:space="preserve">Efekt U04: </w:t>
      </w:r>
    </w:p>
    <w:p>
      <w:pPr/>
      <w:r>
        <w:rPr/>
        <w:t xml:space="preserve">Potrafi planować zaopatrzenie w systemach zamawiania opartych na poziomie informacyjnym lub na przeglądzie okresowym</w:t>
      </w:r>
    </w:p>
    <w:p>
      <w:pPr>
        <w:spacing w:before="60"/>
      </w:pPr>
      <w:r>
        <w:rPr/>
        <w:t xml:space="preserve">Weryfikacja: </w:t>
      </w:r>
    </w:p>
    <w:p>
      <w:pPr>
        <w:spacing w:before="20" w:after="190"/>
      </w:pPr>
      <w:r>
        <w:rPr/>
        <w:t xml:space="preserve">Kolokwium z ćwiczeń, jedno zadanie rachunkowe, wymagane jest poprawne zapisanie właściwych wzorów oraz podstawienie do nich właściwych danych</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2026-02-08T02:58:29+01:00</dcterms:created>
  <dcterms:modified xsi:type="dcterms:W3CDTF">2026-02-08T02:58:29+01:00</dcterms:modified>
</cp:coreProperties>
</file>

<file path=docProps/custom.xml><?xml version="1.0" encoding="utf-8"?>
<Properties xmlns="http://schemas.openxmlformats.org/officeDocument/2006/custom-properties" xmlns:vt="http://schemas.openxmlformats.org/officeDocument/2006/docPropsVTypes"/>
</file>