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 Planowanie przedsięwzięć biznesowych, przedsiębiorczość</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PPBP6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28 godzin, zapoznanie się ze wskazaną literaturą 14 godzin, przygotowanie do sprawdzianu 	14 godzin. Łącznie - 56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 brak</w:t>
      </w:r>
    </w:p>
    <w:p>
      <w:pPr>
        <w:keepNext w:val="1"/>
        <w:spacing w:after="10"/>
      </w:pPr>
      <w:r>
        <w:rPr>
          <w:b/>
          <w:bCs/>
        </w:rPr>
        <w:t xml:space="preserve">Cel przedmiotu: </w:t>
      </w:r>
    </w:p>
    <w:p>
      <w:pPr>
        <w:spacing w:before="20" w:after="190"/>
      </w:pPr>
      <w:r>
        <w:rPr/>
        <w:t xml:space="preserve"> 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  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  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PPBP_W1: </w:t>
      </w:r>
    </w:p>
    <w:p>
      <w:pPr/>
      <w:r>
        <w:rPr/>
        <w:t xml:space="preserve">Student posiada wiedzę dotyczącą najważniejszych aspektów związanych z zakładaniem oraz prowadzeniem własnej (innowacyjnej) działalności godzpodarczej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PPBP_W2: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PPBP_U3: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PPBP_U2: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IM_U12</w:t>
      </w:r>
    </w:p>
    <w:p>
      <w:pPr>
        <w:spacing w:before="20" w:after="190"/>
      </w:pPr>
      <w:r>
        <w:rPr>
          <w:b/>
          <w:bCs/>
        </w:rPr>
        <w:t xml:space="preserve">Powiązane efekty obszarowe: </w:t>
      </w:r>
      <w:r>
        <w:rPr/>
        <w:t xml:space="preserve">T1A_U12</w:t>
      </w:r>
    </w:p>
    <w:p>
      <w:pPr>
        <w:keepNext w:val="1"/>
        <w:spacing w:after="10"/>
      </w:pPr>
      <w:r>
        <w:rPr>
          <w:b/>
          <w:bCs/>
        </w:rPr>
        <w:t xml:space="preserve">Efekt PPBP_U1: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IM_U12</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PPBP_K1: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2026-10-21T06:39:59+02:00</dcterms:created>
  <dcterms:modified xsi:type="dcterms:W3CDTF">2026-10-21T06:39:59+02:00</dcterms:modified>
</cp:coreProperties>
</file>

<file path=docProps/custom.xml><?xml version="1.0" encoding="utf-8"?>
<Properties xmlns="http://schemas.openxmlformats.org/officeDocument/2006/custom-properties" xmlns:vt="http://schemas.openxmlformats.org/officeDocument/2006/docPropsVTypes"/>
</file>