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laboratoriów, 26 godzin przygotowań do wykładów, 50 godzin przygotowań do laboratoriów i sporządzania sprawozdań z przeprowadzonych doświadczeń, 30 godzin przygotowań do egzaminu. Razem 162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56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26 godzin przygotowań do wykładów, 50 godzin przygotowań do laboratoriów i sporządzania sprawozdań z przeprowadzonych doświadczeń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inżynierskich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PNOM2_W1: </w:t>
      </w:r>
    </w:p>
    <w:p>
      <w:pPr/>
      <w:r>
        <w:rPr/>
        <w:t xml:space="preserve">Zna podstawowe grupy materiałów oraz typowe ich właściwości. Ma podstawową wiedzę o materiałach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PNOM2_W2: </w:t>
      </w:r>
    </w:p>
    <w:p>
      <w:pPr/>
      <w:r>
        <w:rPr/>
        <w:t xml:space="preserve">Posiada wiedzę na temat odkształcenia plastycznego i procesów aktywowanych cieplnie. Rozumie mechanizm przemiany bezdyfuzyjnej oraz przemiany dyfuzyjnej w metalach i ich wpływ na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PNOM2_W3: </w:t>
      </w:r>
    </w:p>
    <w:p>
      <w:pPr/>
      <w:r>
        <w:rPr/>
        <w:t xml:space="preserve">Rozumie zależność między strukturą i własnościami materiałów inżynierskich. Rozumie zależność między warunkami  pracy a danymi mechanizmami zużycia i dekohezji materiałów (pękanie, zmęczenie, pełzanie, korozja, zużycie trybologiczne).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PNOM2_W4: </w:t>
      </w:r>
    </w:p>
    <w:p>
      <w:pPr/>
      <w:r>
        <w:rPr/>
        <w:t xml:space="preserve">Zna metody badań wpływu przemian fazowych na właściwości materiałów. Zna metody badań mechanizmów zużycia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PNOM2_W5: </w:t>
      </w:r>
    </w:p>
    <w:p>
      <w:pPr/>
      <w:r>
        <w:rPr/>
        <w:t xml:space="preserve">Zna kryteria doboru materiałów inżynierskich i kształtowania ich własności. Zna tendencje rozwojowe nauki o materiałach.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Na podstawie posiadanej wiedzy i dokonanej analizy fachowej literatury umie przeprowadzić metody badawcze dotyczące :  1)	badania wpływu przemian fazowych na właściwości materiałów (badanie struktury, badania właściwości mechanicznych),  2)	badania wpływu parametrów użytkowania (mechanizmów zużycia) na właściwości mechaniczne materiałów. Potrafi opracować i prawidłowo zinterpretować otrzymane wyniki, wyciągnąć wnioski z przeprowadzonych badań. Przy opracowywaniu wyników badań wykorzystuje techniki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przygotowania studenta do ćwiczeń (rozmowa oceniająca, kartkówka), ocena sprawozdania z przeprowadzonego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PNOM2_U1: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przed laboratoriami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PNOM2_U3: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2026-02-05T15:23:14+01:00</dcterms:created>
  <dcterms:modified xsi:type="dcterms:W3CDTF">2026-02-05T15:23:14+01:00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