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Wielowymiarowa analiza statystyczna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Artur Bryk, wykł., Wydział Transportu Politechniki Warszawskiej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58 godzin, w tym: praca na wykładach: 9 godz., praca na ćwiczeniach: 9 godz., studiowanie literatury przedmiotu: 17 godz., konsultacje: 3 godz., przygotowanie do zaliczenia przedmiotu: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(21 godzin, w tym: praca na wykładach: 9 godz., praca na ćwiczeniach: 9 godz., konsultacje: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z zakresu analizy matematycznej i rachunku prawdopodobieństwa na poziomie wymaganym na studiach I stopnia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podstawowej wiedzy o statystycznej analizie danych i analizie szeregów czasowych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Statystyka opisowa, weryfikacja hipotez parametrycznych i nieparametrycznych, regresja liniowa, analiza wariancji, analiza kowariancji.
Cwiczenia:  Badanie niezależności cech z wykorzystaniem testu chi kwadrat Pearsona. Zastosowania testu zgodności chi kwadrat do weryfikacji hipotez dotyczących postaci rozkładów populacji. Wyznaczanie prostej regresji.
Ocena jakość modelu oraz istotności zmiennych objaśniających. Identyfikacja obserwacji odstających i wpływowych. Analiza kowariancji i wariancji. Ocena jakość modelu.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i ćwiczenia: dwa kolokwia  przeprowadzone na ćwiczeniach, oceniane punktowo w skali 0 - 20 punktów. 
Do zaliczenia przedmiotu wymagane jest uzyskanie z każdego z kolokwiów co najmniej 10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Koronacki, J. Mielniczuk, Statystyka dla studentów kierunków technicznych i przyrodniczych. WNT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oferowany w grupie przedmiotów obieralnych dla modułu "Wybrane działy matematyki stosowanej (obieralny)"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Posiada wiedzę na temat regresji liniowej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1 ( 2 zadania z zakresu efektu, wymagane jest poprawne rozwiązanie jednego z tych zadań)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Posiada wiedzę na temat regresji logistycznej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1 ( 2 zadania z zakresu efektu, wymagane jest poprawne rozwiązanie jednego z tych zadań)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Posiada wiedzę na temat analizy kowariancji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2 ( 2 zadania z zakresu efektu, wymagane jest poprawne rozwiązanie jednego z tych zadań)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Posiada wiedzę na temat analizy wariancji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2 ( 2 zadania z zakresu efektu, wymagane jest poprawne rozwiązanie jednego z tych zadań)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przeprowadzić analizę regresji liniowej, ocenić jakość modelu oraz istotność zmiennych objaśniających. Umie identyfikować obserwacji odstające i wpływowe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1 ( 2 zadania z zakresu efektu, wymagane jest poprawne rozwiązanie jednego z tych zadań)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Tr2A_U08, Tr2A_U04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T2A_U05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przeprowadzić analizę regresji logistycznej, ocenić jakość modelu oraz istotność zmiennych objaśniających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1 ( 2 zadania z zakresu efektu, wymagane jest poprawne rozwiązanie jednego z tych zadań)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Tr2A_U08, Tr2A_U04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T2A_U05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Potrafi przeprowadzić analizę kowariancji, ocenić jakość modelu oraz istotność zmiennych objaśniających. Umie identyfikować obserwacji odstające i wpływowe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2 ( 2 zadania z zakresu efektu, wymagane jest poprawne rozwiązanie jednego z tych zadań)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Tr2A_U08, Tr2A_U04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T2A_U05</w:t>
      </w:r>
    </w:p>
    <w:p>
      <w:pPr>
        <w:keepNext w:val="1"/>
        <w:spacing w:after="10"/>
      </w:pPr>
      <w:r>
        <w:rPr>
          <w:b/>
          <w:bCs/>
        </w:rPr>
        <w:t xml:space="preserve">Efekt U_04: </w:t>
      </w:r>
    </w:p>
    <w:p>
      <w:pPr/>
      <w:r>
        <w:rPr/>
        <w:t xml:space="preserve">Potrafi przeprowadzić analizę wariancji, ocenić jakość modelu oraz istotność wpływu poszczególnych czynników i ich interakcji. Zna metody poszukiwania grup o statystycznie tych samych średnich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2 ( 2 zadania z zakresu efektu, wymagane jest poprawne rozwiązanie jednego z tych zadań)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Tr2A_U08, Tr2A_U04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2026-10-03T04:36:18+02:00</dcterms:created>
  <dcterms:modified xsi:type="dcterms:W3CDTF">2026-10-03T04:36:18+02:00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