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Michalak/prof. zw. dr hab. inż. Kazimierz Szulborski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MECHANIKA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podstawowych informacji z zakresu statyki i wytrzymałości materiałów
</w:t>
      </w:r>
    </w:p>
    <w:p>
      <w:pPr>
        <w:keepNext w:val="1"/>
        <w:spacing w:after="10"/>
      </w:pPr>
      <w:r>
        <w:rPr>
          <w:b/>
          <w:bCs/>
        </w:rPr>
        <w:t xml:space="preserve">Treści kształcenia: </w:t>
      </w:r>
    </w:p>
    <w:p>
      <w:pPr>
        <w:spacing w:before="20" w:after="190"/>
      </w:pPr>
      <w:r>
        <w:rPr/>
        <w:t xml:space="preserve">Treści kształcenia przekazane podczas wykładów
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
Treści kształcenia przekazane podczas ćwiczeń i laboratoriów
1. Omówienie programu i regulaminu przedmiotu.  Wyznaczanie naprężeń normalnych i stycznych w przekrojach belek zginanych. Projektowanie belek zginanych Wydanie zadania domowego.
2. Odkształcenia belek statycznie wyznaczalnych. Metoda Clebscha.
3. Wyznaczanie sił wewnętrznych i projektowanie belek  prostych i przegubowych  statycznie wyznaczalnych – zajęcia laboratoryjne.
4. Ściskanie osiowe z uwzględnieniem wyboczenia. Projektowanie prętów.
5. Belki statycznie niewyznaczalne jednoprzęsłowe. Wyznaczanie wielkości nadliczbowych na podstawie przemieszczeń. Sporządzanie wykresów sił wewnętrznych.
6. Wyznaczanie odkształceń w belkach prostych i przegubowych statycznie wyznaczalnych i statycznie niewyznaczalnych.
7. Kolokwium. Oddanie zadania domowego.
8. Podsumowanie i zaliczenie ćwiczeń.
</w:t>
      </w:r>
    </w:p>
    <w:p>
      <w:pPr>
        <w:keepNext w:val="1"/>
        <w:spacing w:after="10"/>
      </w:pPr>
      <w:r>
        <w:rPr>
          <w:b/>
          <w:bCs/>
        </w:rPr>
        <w:t xml:space="preserve">Metody oceny: </w:t>
      </w:r>
    </w:p>
    <w:p>
      <w:pPr>
        <w:spacing w:before="20" w:after="190"/>
      </w:pPr>
      <w:r>
        <w:rPr/>
        <w:t xml:space="preserve">Zaliczenie ćwiczeń i laboratorium poprzez uczestnictwo w zajęciach (min. 80% obecności), zaliczenie kolokwium i pracy domowej. 
Zaliczenie przedmiotu – zaliczenie egzaminu (egzamin składa się z 2 części – pisemnej  i ustnej.  Do części ustnej egzaminu są dopuszczeni studenci, którzy zaliczyli część pisemną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2026-07-29T05:41:15+02:00</dcterms:created>
  <dcterms:modified xsi:type="dcterms:W3CDTF">2026-07-29T05:41:15+02:00</dcterms:modified>
</cp:coreProperties>
</file>

<file path=docProps/custom.xml><?xml version="1.0" encoding="utf-8"?>
<Properties xmlns="http://schemas.openxmlformats.org/officeDocument/2006/custom-properties" xmlns:vt="http://schemas.openxmlformats.org/officeDocument/2006/docPropsVTypes"/>
</file>