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do zastosowań specjanych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54 godz. w tym 28 godzin obecność na wykładzie, 5 godzin uczestnictwo w konsultacjach, 56 godzin - przygotowanie się do wykładów (zapoznanie się ze wskazaną literaturą),  10 godzin przygotowanie się do testu.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- 28 godzin prowadzenie wykładu, 5 godzin prowadzenie 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Zalecane przedmioty poprzedzające: Podstawy nauki o materiałach 1 i 2,  Metody Badania Materiałów, 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Przedmiot ma na celu zapoznanie studentów z zakresem stosowania nowoczesnych tworzyw ceramicznych w przemyśle. Wykład uwzględnia przegląd najczęściej wykorzystywanych materiałów w wielu dziedzinach życia codziennego oraz w mniej znanych zastosowaniach jak aplikacje wojskowe oraz medycyna. W trakcie wykładu studenci utrwalają swoja wiedzę na temat znanych tworzyw ceramicznych oraz nabywają umiejętności charakteryzacji oraz doboru nowych materiałów z grupy ceramik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Podstawowe treści: materiały ceramiczne przeznaczone na narzędzia skrawające, materiały ceramiczne w przemyśle szklarskim, materiały ceramiczne do zastosowań w medycynie i implantacji, zastosowanie materiałów ceramicznych w kompozytach, balistyczne materiały ceramiczne i ich kompozyty, konstrukcyjne materiały ceramiczne, inżynierskie nanomateriały ceramiczne, nowoczesne technologie wytwarzania materiałów ceramicznych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Formą zaliczenia jest 1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 – „Materiały Inżynierskie” – WNT, 1996 r., część I i II 
R. Pampuch „Zarys Nauki o Materiałach – materiały ceramiczne” – PWN, 1997 r. 5.
R. Pampuch, K. Haberko, M. Kordek, Nauka o procesach ceramicznych, PWN Warszawa 1992
J.Lis, R. Pampuch, Spiekanie , AGH Kraków 2000
A.R.Olszyna, Twardość a Kruchość tworzyw ceramicznych, Oficyna Wyd. PW, Warszawa 2013
A.R.Olszyna, Ceramika Supertwarda, Oficyna Wyd. PW, Warszawa 2012
K.J.Kurzydłowski, M.Lewandowska, Nanomateriały inżynierskie, konstrukcyjne i funkcjonalne, Wyd. Nauk-Tech. Warszawa2010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MCdZS_w1: </w:t>
      </w:r>
    </w:p>
    <w:p>
      <w:pPr/>
      <w:r>
        <w:rPr/>
        <w:t xml:space="preserve">Posiada wiedzę na temat wytwarzania i właściwości podstawowych tworzyw ceramicznych z grupy tlenkowych: SiO2 Al2O3, ZrO2 oraz nietlenkowych: SiC,Si3N4, posiada wiedzę na temat zastosowania określonych tworzyw ceramicznych z grupy (tlenkowych i nietlenkowych) w aplikacjach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IM_W04, IM_W05,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MCdZS_u1: </w:t>
      </w:r>
    </w:p>
    <w:p>
      <w:pPr/>
      <w:r>
        <w:rPr/>
        <w:t xml:space="preserve">Na podstawie wiedzy uzyskanej w trakcie wykładu lub przeprowadzonej analizy fachowej literatury student umie dokonać wyboru tworzywa ceramicznego do określonego zastosowania, potrafi przewidzieć zachowanie tworzywa ceramicznego w określonych warunkach i zaplanować cykl eksploatacyjny.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MCdZS_ks1: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IM_K03,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2026-07-29T02:03:51+02:00</dcterms:created>
  <dcterms:modified xsi:type="dcterms:W3CDTF">2026-07-29T02:03:51+02:00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