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technika wysokiej próżni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FTWP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- 14 godzin, uczestnictwo w konsultacjach 15 godzin, Praca własna studenta w domu nad przygotowaniem się do wykładu 30 godzin, Przygotowanie się do kolokwium zaliczającego przedmiot - 40 godzin. Razem - 99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- 14 godzin, uczestnictwo w konsultacjach 15 godzin =1,1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Fizyka (semestr 1 i 3) oraz z wykładu Fizyka Ciała Stałego (6 semestr)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prawach kinetycznej teorii gazów, zasadach budowy i działania pomp i mierników próżniowych, a także o działaniu niektórych urządzeń próżniowych służących do celów badawczych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swobodne (równanie stanu, dyfuzja, przepływ przez przewody). Gazy związane (sorpcja, desorpcja, przepływ gazów w ciałach). Próżnia - zjawisko, czynniki determinujące jej powstanie, rodzaje próżni, metody pomiaru próżni. Fizyka gazów.  Pompy próżniowe. Próżniomierze. Urządzenia próżniowe badawcze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Jednogodzinne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Groszkowski, Technika wysokiej próżni, WNT 1978, M. Nowak, Wybrane zagadnienia fizyki technicznej, Wyd. Politechniki Śląskiej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FTWP_w1: </w:t>
      </w:r>
    </w:p>
    <w:p>
      <w:pPr/>
      <w:r>
        <w:rPr/>
        <w:t xml:space="preserve">Posiada wiedzę na temat zasad działania urządzeń próżniowych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FTWP_w2: </w:t>
      </w:r>
    </w:p>
    <w:p>
      <w:pPr/>
      <w:r>
        <w:rPr/>
        <w:t xml:space="preserve">Student rozumie pojęcie próżni. Umie sklasyfikować rodzaje próżni. Zna czynniki determinujące zjawisko próżni, zna zagadnienia związane z fizyką gazów i par. Rozumie procesy powierzchniowe i zjawisko gazowania.Zna metody pomiaru poziomu próżni. Posiada wiedzę na temat zastosowania układów próżniowych w nauce i przemyśle. Posiada wiedzę konieczną do rozwiązywania zadań z zakresu zjawisk dot. próżni.Zna  zagadnienia związane z molekularnym opisem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FTWP_u1: </w:t>
      </w:r>
    </w:p>
    <w:p>
      <w:pPr/>
      <w:r>
        <w:rPr/>
        <w:t xml:space="preserve">Umie - na podstawie wiedzy nabytej podczas wykładu lub w wyniku przeprowadzonej analizy literatury fachowej -  zastosować prawa fizyki do opisu zachowania się wybranych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FTWP_u2: </w:t>
      </w:r>
    </w:p>
    <w:p>
      <w:pPr/>
      <w:r>
        <w:rPr/>
        <w:t xml:space="preserve">Umie - na podstawie wiedzy nabytej podczas wykładu lub w wyniku przeprowadzonej analizy literatury fachowej - zaprojektować układ próżniowy do konkretnych eksperymentów.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IM_U09,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2026-10-02T18:31:56+02:00</dcterms:created>
  <dcterms:modified xsi:type="dcterms:W3CDTF">2026-10-02T18:31:56+02:00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