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h - wykłady, 8 h - ćwiczenia, 8 h - konsultacje, 12 h - inne ( 6 h - egzaminy, egzaminy poprawkowe, 4 h - dodatkowe zaliczenia,  2 h - cząstkowe sprawdzenie przygotowania do zajęć), 16h - przygotowanie do zajęć w tym zapoznanie z literaturą, 10 h - przygotowanie do kolokwium I i II, 6 h - przygotowanie do prezentacji, 24 h - przygotowanie do egzaminu. 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 wykłady, 0,32 ECTS - ćwiczenia,
0,80 ECTS w tym: konsultacje w związku z egzaminem, egzaminy, egzaminy poprawkowe, dodatkowe zaliczenia, cząstkowe sprawdzenie przygotowania do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przedsiębiorstwie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uświadomienie roli jaką komunikacja interpersonalna, organizacyjna i międzykulturowa odgrywa w zarządzaniu podmiotami gospodarczymi oraz kształcenie umiejętności efektywnego komunikowania się w różnorodnych sytuacjach.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W1 - Istota i proces komunikowania się. Potrzeby komunikacyjne współczesnych przedsiębiorstw. Elementy i cechy procesu komunikowania się. W2 - Wymiary komunikowania się i sieci komunikacji. Formy komunikowania się: symetryczne, niesymetryczne, jednokierunkowe, dwukierunkowe, formalne, nieformalne, obronne, podtrzymujące. W3 - Komunikowanie się pisemne i werbalne. Komunikowanie się niewerbalne. W4 -  Komunikowanie się marketingowe przedsiębiorstwa z otoczeniem: reklama, promocja osobista, promocja sprzedaży, public relations. W5 - Badania marketingowe jako element komunikowania się przedsiębiorstwa z rynkiem.  Komunikowanie się międzykulturowe. W6 - Techniki grupowego komunikowania się w organizacji. W7 - Metody porozumiewania się w organizacji ukierunkowane na zwiększenie partycypacji pracowników. W8 - Techniczne narzędzia wspomagania procesu komunikowania się. Systemy informatyczne służące polepszaniu przepływu informacji w organizacji.
Ćwiczenia:
1. Ustanowienie reguł pracy w grupie. Wzajemne poznanie się uczestników w grupie. 
2. Techniki autoprezentacji 
3. Budowanie dobrych relacji z rozmówcami. Budowanie otwartości i empatii. 4. Kształtowanie poczucia własnej wartości.  Radzenie sobie ze stresem, tremą i lękiem. 5. Rozpoznawanie barier w komunikowaniu się. Ćwiczenie zachowań asertywnych i komunikatów Ja. 6. Wykorzystanie komunikacji w negocjacjach. Rozpoznawanie strategii i zachowań kontrahentów. 7. Motywowanie grupy do działania. Radzenie sobie z konfliktem. 8. Przemawianie na żywo. Sztuka prezentowania. Ocena wypowiedzi.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 w postaci testu otwartego. Warunkiem  zaliczenie wykładu jest uzyskanie z testu 51%. Zaliczenie ćwiczeń na podstawie oceny merytorycznej i formalnej prezentacji oraz dwóch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gospodarczych. Difin, Warszawa 2003; 2. Stankiewicz J.: Komunikowanie się w organizacji. Wydawnictwo Astrum, Wrocław 2006; 3. Blythe J. 2002: Komunikacja marketingowa. Polskie Wydawnictwo Ekonomiczne, Warszawa;
4. Kiełtyka L. 2002: Komunikacja w zarządzaniu. Techniki, narzędzia i formy przekazu informacji. Agencja Wydawnicza Placet, Warszawa; 5. Sobkowiak B. 2005: Interpersonalne i grupowe komunikowanie się w organizacji. Wydawnictwo Forum Naukowe, Poznań; 6. Szopski M. 2005: Komunikowanie międzykulturowe. Wydawnictwo Szkolne i Pedagogiczne,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W19: </w:t>
      </w:r>
    </w:p>
    <w:p>
      <w:pPr/>
      <w:r>
        <w:rPr/>
        <w:t xml:space="preserve">Ma wiedzę na temat roli i znaczenia komunikacji w działalności gospodarczej. Zna różne formy i zasady komunikacji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U22: </w:t>
      </w:r>
    </w:p>
    <w:p>
      <w:pPr/>
      <w:r>
        <w:rPr/>
        <w:t xml:space="preserve">Potrafi efektywnie komunikować się wykorzystując różne formy, zasady, techniki i metody komunikacji w działalności gospodarczej.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testowy, przygotowanie wystąpienia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zespole, przyjmując w niej różne role; jest zdolny do skutecznego komunikowania się. Potrafi budować dobre relacje wykorzystując różne formy komunikacji.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testowy, pisemne 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K10: </w:t>
      </w:r>
    </w:p>
    <w:p>
      <w:pPr/>
      <w:r>
        <w:rPr/>
        <w:t xml:space="preserve">Potrafi się odpowiednio zaprezentować i budować odpowiednie relacje z rozmówcami.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wystąpienia na zajęciach, przygotowanie autoprezentacji, kolokwium 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2026-09-30T19:47:26+02:00</dcterms:created>
  <dcterms:modified xsi:type="dcterms:W3CDTF">2026-09-30T19:47:26+02:00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