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dr/Katarzyna Matczak/adiunkt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WN1A_06_02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- 15, przygotowanie do kolokwium - 5, przygotowanie do egzaminu - 25, razem - 75; Ćwiczenia: liczba godzin według planu studiów - 20, przygotowanie do zajęć - 20, zapoznanie ze wskazaną literaturą - 2, przygotowanie do zaliczenia - 10, przygotowanie do kolokwium - 20, przygotowanie do egzaminu - 3, razem - 75; Razem - 150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h, Ćwiczenia -20 h; Razem - 50 h = 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treści programowych z matematyki zakresu szkoły ponadgimnazjalnej oraz treści Matematyka Semestr I.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-min. 15, ćwiczenia-20-30 studentów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 podstawowych twierdzeń dla całki oznaczonej pojedynczej, podwójnej i potrójnej.  Zastosowania tych całek.  Zapoznanie z podstawowymi twierdzeniami rachunku różniczkowego funkcji dwóch i trzech zmiennych  i  jego zastosowanie do szukania ekstremów lokalnych. Przedstawienie niektórych typów równań różniczkowych zwyczajnych pierwszego i wyższych rzędów i sposoby rozwiązywania  tych równań różniczkowych.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Całka oznaczona i jej zastosowania w naukach technicznych. Całka niewłaściwa; W2-  Granica i ciągłość funkcji dwóch i trzech zmiennych. Pochodne cząstkowe rzędu pierwszego i rzędu drugiego; W3- Różniczka zupełna dla funkcji dwóch i trzech zmiennych. Ekstrema lokalne; W4- Najmniejsza i największa wartość funkcji ciągłej na zbiorze zwartym. Wielomiany Taylora i Maclaurina dla funkcji dwóch zmiennych; W5- Pochodna rzędu pierwszego i drugiego dla funkcji uwikłanej. Ekstrema funkcji uwikłanej; W6- Równania różniczkowe zwyczajne rzędu pierwszego: o zmiennych rozdzielonych, liniowe, Bernoulliego, zupełne. Rodziny prostych ortogonalnych; W7- Równania różniczkowe zwyczajne rzędu drugiego: sprowadzalne do równań różniczkowych rzędu pierwszego, liniowe o stałych współczynnikach. Przykłady układów równań różniczkowych rzędu pierwszego; W8- Całka podwójna na prostokącie i całka potrójna po prostopadłościanie. Całka iterowana. Całka wielokrotna po dowolnym zbiorze; W9- Zamiana zmiennych pod znakiem całki. Współrzędne biegunowe, walcowe i współrzędne sferyczne; W10- Zastosowanie całki wielokrotnej: pole powierzchni, objętość, momenty statyczne i momenty bezwładności, środek ciężkości.
C1 -Obliczanie całki oznaczonej i zastosowanie jej do obliczania pola pod wykresem funkcji, pola powierzchni i objętości bryły obrotowej, długości łuku krzywej. Obliczanie całki niewłaściwej; C2- Obliczanie pochodnych cząstkowych rzędu pierwszego i rzędu drugiego dla funkcji dwóch i trzech zmiennych; C3- Szukanie ekstremów lokalnych dla funkcji dwóch i trzech zmiennych; C4- Szukanie najmniejszej i największej wartości funkcji na zbiorze zwartym. Rozwijanie w szereg Taylora lub Maclourina funkcji dwóch zmiennych;  C5-Powtórzenie ćwiczeń C1-C4; C6 -Szukanie  ekstremów lokalnych  funkcji uwikłanej. Rozwiązywanie równań różniczkowych rzędu pierwszego o zmiennych rozdzielonych; C7- Rozwiązywanie równań różniczkowych liniowych rzędu pirwszego, równań Bernoulliego i zupełnych; C8- Rozwiązywanie równań różniczkowych zwyczajnych rzędu drugiego: sprowadzalnych do równań różniczkowych rzędu pierwszego, liniowych o stałych współczynnikach; C9- Obliczanie całek podwójnych i potrójnych  po zbiorach narmalnych. Obliczanie całek za pomocą zamiany zmiennych pod znakiem całki. Obliczanie środka ciężkości figury płaskiej lub obszaru w przestrzeni; C10- Powtórzenie ćwiczeń C6-C9.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 warunkiem zaliczenia przedmiotu jest zgromadzenie przez studenta co najmniej 70 punktów. 1. Studenta obowiązują dwa sprawdziany w semestrze: a) sprawdziany odbędą się w terminach podanych na początku semestru; b) każdy sprawdzian zawierać będzie pięć zadań, ocenianych punktowo w skali 0-10; c) dla studentów, którzy uzyskali więcej niż 50 punktów oraz wyróżniali się aktywnością oraz systematyczną pracą na zajęciach, dopuszcza się przeprowadzenie egzaminu w terminie „zerowym”; 2. Egzamin „zerowy” to dodatkowy sprawdzian, przeprowadzany jako dodatkowa forma zdobycia dodatkowych punktów w terminie podanym na początku semestru; a) składa się z pięciu zadań ocenianych punktowo w skali 0-10; b) punkty uzyskane przez studenta za sprawdziany oraz egzamin „zerowy” są sumowane; c) student, który nie zgromadził niezbędnej liczby punktów po egzaminie „zerowym” traci punkty uzyskane w tym egzaminie i ma prawo zaliczania przedmiotu w sesji egzaminacyjnej (zachowując punkty uzyskane za sprawdziany pisane w trakcie semestru). 3. Egzamin w czasie sesji zimowej, letniej oraz jesiennej przeprowadzany jest w dwóch terminach: a) składa się z pięciu zadań ocenianych punktowo w skali 0-10; b) punkty uzyskane przez studenta za sprawdziany oraz egzamin w czasie sesji egzaminacyjnej są sumowane; 4. W czasie pisania egzaminu oraz sprawdzianu student ma prawo korzystać z notatek z wykładów. 5. Suma punktów z wyżej wymienionych sprawdzianów stanowić będzie podstawę do oceny łącznej z przedmiotu wystawionej według poniższego kryterium: [00 - 69] - ocena 2,0; [70 - 76] - ocena 3,0; [77 - 82] - ocena 3,5; [83 - 88] - ocena 4,0; [89 - 94] - ocena 4,5; [95 - 100] - ocena 5,0.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H. Łubowicz, B. Wieprzkowicz "Matematyka" Oficyna Wydawnicza PW, Warszawa 1999,  2)R. Rudnicki "Wykłady z analizy matematycznej", PWN Warszawa 2006,    3) W. Stankiewicz "Zadania z matematyki dla wyższych uczelni technicznych" część IA,B, PWN, Warszawa 1995, 4) W. Stankiewicz, J. Wojtowicz "Zadania z matematyki dla wyższych uczelni technicznych" część II PWN, Warszawa 1975,   5) R. Larson, B. H. Edwards "Calculus" Ninth Edithon, USA 2010.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Posiada uporządkowaną wiedzę w zkresie rachunku całkowego i jego zastosowań. Zna pojęcia rachunku różniczkowego funkcji dwóch i trzech zmiennych oraz jego  zastosowanie do szukania ekstremów funkcji dwóch i trzech zmiennych oraz funkcji uwikłanej. Ma uporządkowaną wiedzę w zakresie wybranych typów równań różniczkowych zwyczajnych.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(W1-W10, C1-C10), Egzamin (W1-W10, C1-C10), aktywna postawa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Posiada wiedzę o szukaniu ekstremów lokalnych funkcji dwóch i trzech zmiennych rzeczywistych oraz funkcji uwikłanej. Zna metody rozwiązywania niektórych typów równań różniczkowych zwyczajnych.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(W3-W7, C3-C7), Egzamin (W3-W7, C3-C7), aktywna postawa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U09_02: </w:t>
      </w:r>
    </w:p>
    <w:p>
      <w:pPr/>
      <w:r>
        <w:rPr/>
        <w:t xml:space="preserve">Potrafi obliczać całkę oznaczoną na przedziale, danym obszarze na płaszczyźnie i w przestrzeni. Potrafi rozwiazywać wybrane typy równań różniczkowych zwyczajnych. Umie szukać ekstremów lokalnych funkcji dwóch i trzech zmiennych oraz ekstremów lokalnych funkcji uwikłanej.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(W1-W10, C1-C10), Egzamin (W1-W10, C1-C10), aktywna postawa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C1A_U09_02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keepNext w:val="1"/>
        <w:spacing w:after="10"/>
      </w:pPr>
      <w:r>
        <w:rPr>
          <w:b/>
          <w:bCs/>
        </w:rPr>
        <w:t xml:space="preserve">Efekt U09_04: </w:t>
      </w:r>
    </w:p>
    <w:p>
      <w:pPr/>
      <w:r>
        <w:rPr/>
        <w:t xml:space="preserve">Potrafi znaleźć ekstrema lokalne funkcji dwóch i trzech zmiennych oraz funkcji uwikłanej. Potrafi rozwiązywać niektóre typy równań różniczkowych zwyczajnych.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(W3-W7, C3-C7), Egzamin (W3-W7, C3-C7), aktywna postawa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C1A_U09_04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ciągłego dokształcania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(W1-W10, C1-C10), Egzamin (W1-W10, C1-C10), aktywna postawa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2025-06-14T05:31:59+02:00</dcterms:created>
  <dcterms:modified xsi:type="dcterms:W3CDTF">2025-06-14T05:31:59+02:00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