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informacji naukowej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Gruszczyńska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narzędziami wyszukiwania informacji naukowej przez studenta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zasadach korzystania z Biblioteki Głównej PW
Informacje o zasadach korzystania z Biblioteki Wydziałowej
Sposoby korzystania z literatury fachowej i czasopism
Internetowe bazy danych i sposoby korzystania z nich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wykazy baz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WIN_W01: </w:t>
      </w:r>
    </w:p>
    <w:p>
      <w:pPr/>
      <w:r>
        <w:rPr/>
        <w:t xml:space="preserve">Zna metody i narzędzia wyszukiwania informacji naukowej przez studenta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2026-01-13T18:28:45+01:00</dcterms:created>
  <dcterms:modified xsi:type="dcterms:W3CDTF">2026-01-13T18:28:45+01:00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