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M2TIN</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godzin poświęconych na: przyswojenie wiedzy teoretycznej (60 godzin) oraz na rozwijanie umiejętności praktycznych, poprzez rozwiązywanie zadań i przygotowywanie referatów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Definicja i podstawowe własności entropii zmiennej losowej, entropii łącznej wektora losowego, entropii  warunkowej, entropii względnej (odległości Kullbacka-Leiblera) oraz wzajemnej informacji.
Rozkłady prawdopodobieństwa o maksymalnej entropii w danej klasie rozkładów.
 Intensywność entropii procesu stochastycznego  z czasem dyskretnym. Wyznaczanie intensywności entropii procesów stacjonarnych.
Pojęcie zbioru typowego i asymptotyczna własność równomiernego rozkładu.  Zagadnienie bezstratnej kompresji danych. 
Pojęcie źródła informacji  oraz kodu dla źródła informacji. Różne modele źródeł informacji.  Przykłady konstruowania  kodów  dla źródła informacji.  Nierówność Krafta.  Kody optymalne.  Kod Shannona i kod Huffmana.
Pojęcie kanału komunikacyjnego.  Różne modele kanałów komunikacyjnych.  Definicja optymalnego kodu  dla kanału.
 Pojęcie przepustowości kanału komunikacyjnego. Twierdzenie Shannona o kodowaniu dyskretnego kanału oraz łącznym  kodowaniu dyskretnego źródła i kanału.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w:t>
      </w:r>
    </w:p>
    <w:p>
      <w:pPr>
        <w:spacing w:before="20" w:after="190"/>
      </w:pPr>
      <w:r>
        <w:rPr>
          <w:b/>
          <w:bCs/>
        </w:rPr>
        <w:t xml:space="preserve">Powiązane efekty obszarowe: </w:t>
      </w:r>
      <w:r>
        <w:rPr/>
        <w:t xml:space="preserve">X2A_W01, X2A_W03, X2A_W04, X2A_W05</w:t>
      </w:r>
    </w:p>
    <w:p>
      <w:pPr>
        <w:keepNext w:val="1"/>
        <w:spacing w:after="10"/>
      </w:pPr>
      <w:r>
        <w:rPr>
          <w:b/>
          <w:bCs/>
        </w:rPr>
        <w:t xml:space="preserve">Efekt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 MNI_W11</w:t>
      </w:r>
    </w:p>
    <w:p>
      <w:pPr>
        <w:spacing w:before="20" w:after="190"/>
      </w:pPr>
      <w:r>
        <w:rPr>
          <w:b/>
          <w:bCs/>
        </w:rPr>
        <w:t xml:space="preserve">Powiązane efekty obszarowe: </w:t>
      </w:r>
      <w:r>
        <w:rPr/>
        <w:t xml:space="preserve">X2A_W01, X2A_W03, X2A_W04, X2A_W05, X2A_W01</w:t>
      </w:r>
    </w:p>
    <w:p>
      <w:pPr>
        <w:keepNext w:val="1"/>
        <w:spacing w:after="10"/>
      </w:pPr>
      <w:r>
        <w:rPr>
          <w:b/>
          <w:bCs/>
        </w:rPr>
        <w:t xml:space="preserve">Efekt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MNI_W11</w:t>
      </w:r>
    </w:p>
    <w:p>
      <w:pPr>
        <w:spacing w:before="20" w:after="190"/>
      </w:pPr>
      <w:r>
        <w:rPr>
          <w:b/>
          <w:bCs/>
        </w:rPr>
        <w:t xml:space="preserve">Powiązane efekty obszarowe: </w:t>
      </w:r>
      <w:r>
        <w:rPr/>
        <w:t xml:space="preserve">X2A_W01</w:t>
      </w:r>
    </w:p>
    <w:p>
      <w:pPr>
        <w:keepNext w:val="1"/>
        <w:spacing w:after="10"/>
      </w:pPr>
      <w:r>
        <w:rPr>
          <w:b/>
          <w:bCs/>
        </w:rPr>
        <w:t xml:space="preserve">Efekt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MNI_W05, MNI_W10, MNI_W11</w:t>
      </w:r>
    </w:p>
    <w:p>
      <w:pPr>
        <w:spacing w:before="20" w:after="190"/>
      </w:pPr>
      <w:r>
        <w:rPr>
          <w:b/>
          <w:bCs/>
        </w:rPr>
        <w:t xml:space="preserve">Powiązane efekty obszarowe: </w:t>
      </w:r>
      <w:r>
        <w:rPr/>
        <w:t xml:space="preserve">X2A_W01, X2A_W02, X2A_W03, X2A_W04, X2A_W01, X2A_W03, X2A_W04, X2A_W05, X2A_W01</w:t>
      </w:r>
    </w:p>
    <w:p>
      <w:pPr>
        <w:pStyle w:val="Heading3"/>
      </w:pPr>
      <w:bookmarkStart w:id="3" w:name="_Toc3"/>
      <w:r>
        <w:t>Profil ogólnoakademicki - umiejętności</w:t>
      </w:r>
      <w:bookmarkEnd w:id="3"/>
    </w:p>
    <w:p>
      <w:pPr>
        <w:keepNext w:val="1"/>
        <w:spacing w:after="10"/>
      </w:pPr>
      <w:r>
        <w:rPr>
          <w:b/>
          <w:bCs/>
        </w:rPr>
        <w:t xml:space="preserve">Efekt TIN_U01: </w:t>
      </w:r>
    </w:p>
    <w:p>
      <w:pPr/>
      <w:r>
        <w:rPr/>
        <w:t xml:space="preserve">umie posługiwać się podstawowymi pojęciami teorii informacji oraz je interpretować,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MNI_U14</w:t>
      </w:r>
    </w:p>
    <w:p>
      <w:pPr>
        <w:spacing w:before="20" w:after="190"/>
      </w:pPr>
      <w:r>
        <w:rPr>
          <w:b/>
          <w:bCs/>
        </w:rPr>
        <w:t xml:space="preserve">Powiązane efekty obszarowe: </w:t>
      </w:r>
      <w:r>
        <w:rPr/>
        <w:t xml:space="preserve">X2A_U04</w:t>
      </w:r>
    </w:p>
    <w:p>
      <w:pPr>
        <w:keepNext w:val="1"/>
        <w:spacing w:after="10"/>
      </w:pPr>
      <w:r>
        <w:rPr>
          <w:b/>
          <w:bCs/>
        </w:rPr>
        <w:t xml:space="preserve">Efekt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MNI_U01, MNI_U14, MNI_U15</w:t>
      </w:r>
    </w:p>
    <w:p>
      <w:pPr>
        <w:spacing w:before="20" w:after="190"/>
      </w:pPr>
      <w:r>
        <w:rPr>
          <w:b/>
          <w:bCs/>
        </w:rPr>
        <w:t xml:space="preserve">Powiązane efekty obszarowe: </w:t>
      </w:r>
      <w:r>
        <w:rPr/>
        <w:t xml:space="preserve">X2A_U08, X2A_U09, X2A_U06, X2A_U04, X2A_U04</w:t>
      </w:r>
    </w:p>
    <w:p>
      <w:pPr>
        <w:keepNext w:val="1"/>
        <w:spacing w:after="10"/>
      </w:pPr>
      <w:r>
        <w:rPr>
          <w:b/>
          <w:bCs/>
        </w:rPr>
        <w:t xml:space="preserve">Efekt TIN_U03: </w:t>
      </w:r>
    </w:p>
    <w:p>
      <w:pPr/>
      <w:r>
        <w:rPr/>
        <w:t xml:space="preserve">umie posługiwać się różnymi modelami źródła informacji i kanału komunikacyjnego, w zadanym modelu potrafi wyznaczyć entropię źródła oraz przepustowość kanału,  </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MNI_U13, MNI_U14, MNI_U15</w:t>
      </w:r>
    </w:p>
    <w:p>
      <w:pPr>
        <w:spacing w:before="20" w:after="190"/>
      </w:pPr>
      <w:r>
        <w:rPr>
          <w:b/>
          <w:bCs/>
        </w:rPr>
        <w:t xml:space="preserve">Powiązane efekty obszarowe: </w:t>
      </w:r>
      <w:r>
        <w:rPr/>
        <w:t xml:space="preserve">X2A_U04, X2A_U04, X2A_U04</w:t>
      </w:r>
    </w:p>
    <w:p>
      <w:pPr>
        <w:keepNext w:val="1"/>
        <w:spacing w:after="10"/>
      </w:pPr>
      <w:r>
        <w:rPr>
          <w:b/>
          <w:bCs/>
        </w:rPr>
        <w:t xml:space="preserve">Efekt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MNI_U07, MNI_U14, MNI_U15</w:t>
      </w:r>
    </w:p>
    <w:p>
      <w:pPr>
        <w:spacing w:before="20" w:after="190"/>
      </w:pPr>
      <w:r>
        <w:rPr>
          <w:b/>
          <w:bCs/>
        </w:rPr>
        <w:t xml:space="preserve">Powiązane efekty obszarowe: </w:t>
      </w:r>
      <w:r>
        <w:rPr/>
        <w:t xml:space="preserve">X2A_U04, X2A_U04, X2A_U04</w:t>
      </w:r>
    </w:p>
    <w:p>
      <w:pPr>
        <w:pStyle w:val="Heading3"/>
      </w:pPr>
      <w:bookmarkStart w:id="4" w:name="_Toc4"/>
      <w:r>
        <w:t>Profil ogólnoakademicki - kompetencje społeczne</w:t>
      </w:r>
      <w:bookmarkEnd w:id="4"/>
    </w:p>
    <w:p>
      <w:pPr>
        <w:keepNext w:val="1"/>
        <w:spacing w:after="10"/>
      </w:pPr>
      <w:r>
        <w:rPr>
          <w:b/>
          <w:bCs/>
        </w:rPr>
        <w:t xml:space="preserve">Efekt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TIN_K02: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p>
      <w:pPr>
        <w:keepNext w:val="1"/>
        <w:spacing w:after="10"/>
      </w:pPr>
      <w:r>
        <w:rPr>
          <w:b/>
          <w:bCs/>
        </w:rPr>
        <w:t xml:space="preserve">Efekt TIN_K03: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2026-07-28T15:46:06+02:00</dcterms:created>
  <dcterms:modified xsi:type="dcterms:W3CDTF">2026-07-28T15:46:06+02:00</dcterms:modified>
</cp:coreProperties>
</file>

<file path=docProps/custom.xml><?xml version="1.0" encoding="utf-8"?>
<Properties xmlns="http://schemas.openxmlformats.org/officeDocument/2006/custom-properties" xmlns:vt="http://schemas.openxmlformats.org/officeDocument/2006/docPropsVTypes"/>
</file>