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wykład: udział w zajęciach - 15 godzin, przygotowanie do zaliczenia - 15 godzin, 
projektowanie: udział w zajęciach - 15 godzin, prace projektowe, w tym przygotowanie 4 prezentacji, dobór zespołów handlowych, wykonanie modelu 3D - 45 godzin.
laboratorium: udział w zajęciach 15 godzin, przygotowanie do zajęć, w tym opracowanie modelu matematycznego - 15 godzin 
RAZEM: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wykład 15 godzin, 
projektowanie 15 godzin, 
laboratorium 15 godzin 
RAZEM: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liczby punktów ECTS: 
projektowanie: udział w zajęciach 15 godzin, opracowanie  30 godzin, opracowanie 15 godzin; 
laboratorium: opracowanie modelu matematycznego 15 godzin, opracowanie modelu symulacyjnego 8 godzin, przeprowadzenie eksperymentów obliczeniowych 7 godzin;    
RAZEM: 90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Wyjaśnienie pojęcia układu wykonawczego 	Struktura urządzenia mechatronicznego: układy wprowadzania danych i informacyjne, układy pomiarowe i wykonawcze. Rola i funkcje układów wykonawczych w urządzeniu: realizacja ruchów, rozwijanie sił. Przykłady układów wykonawczych w urządzeniach precyzyjnych (sprzęt biurowy, peryferyjne urządzenia komputerowe, urządzenia technologiczne). 
Struktury układów wykonawczych 	Funkcjonalny schemat blokowy układu wykonawczego: system mikroprocesorowy, sterownik, siłownik, układ przeniesienia napędu, mechanizm. Układy sprzężenia zwrotnego od położenia, prędkości i siły. Przedstawienie prac prowadzonych w tym zakresie przez autorów programu. 
Projektowanie mechanizmów 	Obliczenia kinematyczne. Wyznaczanie toru, prędkości i przyspieszeń. Metody wykreślne i analityczne. Kinematyka prosta i odwrotna. Komputerowa analiza układów wielociałowych. 
Układy przeniesienia napędu 	Przekładnie mechaniczne o dużym przełożeniu: ślimakowe i falowe. Metody obliczania. Urządzenia napędowe 	Charakterystyki i zastosowania napędów elektrycznych i pneumatycznych. Napędy niekonwencjonalne: piezoelektryczne, z pamięcią kształtu, termo bimetaliczne i ich charakterystyki. Zasady doboru napędów do określonych zastosowań. 
Sterowanie elektrycznych układów napędowych 	Układy sterujące napędów elektrycznych. Algorytmy sterowania silników skokowych i silników prądu stałego. Sterowanie napięciowe i „prądowe”. Modulacja szerokości impulsu (PWM). Specjalne algorytmy sterowania silników skokowych.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UWUm_W03: </w:t>
      </w:r>
    </w:p>
    <w:p>
      <w:pPr/>
      <w:r>
        <w:rPr/>
        <w:t xml:space="preserve">Zna metody prowadzenia obliczeń kinematycznych układów wielociałowych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UWUm_U04: </w:t>
      </w:r>
    </w:p>
    <w:p>
      <w:pPr/>
      <w:r>
        <w:rPr/>
        <w:t xml:space="preserve">Potrafi w czytelny sposób przedstawić własne rozwiązania techniczne i w uporządkowany sposób odpowiedzieć na wszelkie pytania ich dotyczące.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UWUm_U05: </w:t>
      </w:r>
    </w:p>
    <w:p>
      <w:pPr/>
      <w:r>
        <w:rPr/>
        <w:t xml:space="preserve">Umie w kulturalny sposób brać udział w dyskusji nad zagadnieniami technicznymi przedstawianymi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2026-07-28T17:28:31+02:00</dcterms:created>
  <dcterms:modified xsi:type="dcterms:W3CDTF">2026-07-28T17:28:31+02:00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