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OWM2_W01: </w:t>
      </w:r>
    </w:p>
    <w:p>
      <w:pPr/>
      <w:r>
        <w:rPr/>
        <w:t xml:space="preserve">Zna szczegółowo wybraną aplikację softwerową stosowaną w obszarze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OWM2_U01: </w:t>
      </w:r>
    </w:p>
    <w:p>
      <w:pPr/>
      <w:r>
        <w:rPr/>
        <w:t xml:space="preserve">Potrafi zastosować współczesne narzędzie informatyczne do rozwiązywania zadania szczegółowego z obszaru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2025-05-13T08:10:01+02:00</dcterms:created>
  <dcterms:modified xsi:type="dcterms:W3CDTF">2025-05-13T08:10:01+02:00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