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techniki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inż. Paweł Wnuk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ZTPR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Studia literaturowe 15h, uczestniczenie w wykładzie 15 h, konsultacje projektowe 15 h, praca nad projektem 45 h. W sumie 90 h - 3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15 h, konsultacje projektowe 15 h, w sumie 30 h - 1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Konsultacje projektowe 15 h, praca nad projektem 45 h, w sumie 60 h - 2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programowania strukturalnego i obiektowego. Znajomość składni języka C++. Znajomość podstawowych algorytmów i struktur danych, podstaw sieci komputerowych i systemów operacyjnych. Podstawowa znajomość języka UML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zaawansowanych technik programowania na przykładzie języka C++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poświęcony jest zaawansowanym technikom programowania w języku C++. Zaczyna się od przedstawienia filozofii działania języka, krótkiego przypomnienia typów danych i instrukcji, ze szczególnym uwzględnieniem działań preprocesora. 
Druga część przedmiotu jest poświęcona zaawansowanemu programowaniu zorientowanemu obiektowo - dziedziczeniu wielokrotnemu, klasom abstrakcyjnym, dokładnemu omówieniu zastosowań polimorfizmu. 
W trzeciej części omówiono programowanie generyczne, szablony klas i funkcji, oraz bibliotekę STL. 
Na koniec przedstawiono techniki programowania wykorzystywane przy tworzeniu plug-inów, interfejsów GUI, programowaniu zastosowań sieciowych i komunikacji z bazami danych.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Końcowa ocena przedmiotu składa się z: 
- oceny projektu (60%)
- oceny uzyskanej z testu egzaminacyjnego (40%)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do przedmiotu
Bjarne Stroustrup, "Język C++"
Victor Shtern "C++ Inżynieria oprogramowania"
David Vandevoorde, Nicolai Josuttis, "C++ Szablony"
Scott Meyers, "STL w praktyce"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http://iair.mchtr.pw.edu.pl/studenci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ZTPR_W01: </w:t>
      </w:r>
    </w:p>
    <w:p>
      <w:pPr/>
      <w:r>
        <w:rPr/>
        <w:t xml:space="preserve">Ma rozszerzoną wiedzę na temat zaawansowanych technik programowania w języku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ZTPR_U01: </w:t>
      </w:r>
    </w:p>
    <w:p>
      <w:pPr/>
      <w:r>
        <w:rPr/>
        <w:t xml:space="preserve">Potrafi opracować projekt aplikacji komputerowej w oparciu o analizę potrzeb użytkownika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Spotkania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T2A_U14, T2A_U17</w:t>
      </w:r>
    </w:p>
    <w:p>
      <w:pPr>
        <w:keepNext w:val="1"/>
        <w:spacing w:after="10"/>
      </w:pPr>
      <w:r>
        <w:rPr>
          <w:b/>
          <w:bCs/>
        </w:rPr>
        <w:t xml:space="preserve">Efekt ZTPR_U02: </w:t>
      </w:r>
    </w:p>
    <w:p>
      <w:pPr/>
      <w:r>
        <w:rPr/>
        <w:t xml:space="preserve">Potrafi zaprojektować i zaimplementować nowoczesne oprogramowanie wykorzystywane w technice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Spotkania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ZTPR_K01: </w:t>
      </w:r>
    </w:p>
    <w:p>
      <w:pPr/>
      <w:r>
        <w:rPr/>
        <w:t xml:space="preserve">Rozumie proces ciągłych zmian w językach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ZTPR_K02: </w:t>
      </w:r>
    </w:p>
    <w:p>
      <w:pPr/>
      <w:r>
        <w:rPr/>
        <w:t xml:space="preserve">Zna i rozumie cykl powstawania aplikacji w języku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Spotkania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2026-09-11T02:34:37+02:00</dcterms:created>
  <dcterms:modified xsi:type="dcterms:W3CDTF">2026-09-11T02:34:37+02:00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