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22, ćwiczenia tablicowe 12, zapoznanie z literaturą 40, zadania domowe 40, przygotowanie do kolokwiów 20
RAZEM 134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22, ćwiczenia tablicowe 12
RAZEM 34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tablicowe 12, zadania domowe 40
RAZEM 52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rozpoznawania i oceny problemów automatyzacji procesów ciągłych, doboru metodyki sterowania i środków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obiektów regulacji. Algorytmy regulacji. Regulatory przemysłowe. Jakość regulacji, dobór algorytmu regulacji i nastaw regulatorów. Struktury układów regulacji. Układy regulacji dwu- i trójstawnej. Serwomechanizmy. Układy nieliniowe.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oceny pracy studentów i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D., Kościelny W.: Automatyka procesów ciągłych. Oficyna Wyd. PW, Warszawa 2012;
- Brzóska J.: Regulatory i układy automatyki. Wydawnictwo MIKOM, 2004;
- Brzóska J.: Regulatory cyfrowe w automatyce. Wydawnictwo MIKOM, 2002;
- Findeisen W.: Technika regulacji automatycznej. PWN, Warszawa 1978;
- Holejko D., Kościelny W.J., Niewczas W.: Zbiór zadań z podstaw automatyki. WPW, wydanie VIII, 1985;
- Jędrzykiewicz Z.: Teoria sterowania układów  jednowymiarowych. Wydawnictwa AGH, Kraków 2004;
- Kaczorek T., Dzieliński A., Dąbrowski W., Łopatka R.: Podstawy teorii sterowania. WNT,  Warszawa 2005;
- Kaczorek T.: Teoria sterowania. PWN, Warszawa, tom I - 1977, tom II - 1981;
- Żelazny M.: Podstawy automatyki.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Praktyczna wiedza dotycząca opracowania opisu właściwości obiektów regulacji, doboru struktury układu regulacji, doboru algorytmu regulacji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Umiejętność tworzenia matematycznego opisu właściwości obiektów regulacji, doboru struktury układu regulacji, doboru algorytmu regulacji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SPC_K01: </w:t>
      </w:r>
    </w:p>
    <w:p>
      <w:pPr/>
      <w:r>
        <w:rPr/>
        <w:t xml:space="preserve">Ma świadomość konieczności automatyzacji jako warunku rozwoju gospodarczego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Identyfikacja obiektów regulacji. Algorytmy regulacji. Regulatory przemysłowe. Jakość regulacji, dobór algorytmu regulacji i nastaw regulatorów. Struktury układów regulacji. Układy regulacji dwu- i trójstawnej. Serwomechanizmy. Układy nieliniowe.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Umiejętność rozpoznawania i oceny problemów automatyzacji procesów ciągłych, doboru metodyki sterowania i środków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T1A_U08, T1A_U13, T1A_U13, T1A_U13, T1A_U14, T1A_U14, T1A_U16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SPC_K01: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2026-07-29T01:52:32+02:00</dcterms:created>
  <dcterms:modified xsi:type="dcterms:W3CDTF">2026-07-29T01:52:32+02:00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