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22, ćwiczenia tablicowe 12, zapoznanie z literaturą 40, zadania domowe 40, przygotowanie do kolokwiów 20
RAZEM 134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22, ćwiczenia tablicowe 12
RAZEM 34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tablicowe 12, zadania domowe 40
RAZEM 52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rozpoznawania i oceny problemów automatyzacji procesów ciągłych, doboru metodyki sterowania i środków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obiektów regulacji. Algorytmy regulacji. Regulatory przemysłowe. Jakość regulacji, dobór algorytmu regulacji i nastaw regulatorów. Struktury układów regulacji. Układy regulacji dwu- i trójstawnej. Serwomechanizmy. Układy nieliniowe.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oceny pracy studentów i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D., Kościelny W.: Automatyka procesów ciągłych. Oficyna Wyd. PW, Warszawa 2012;
- Brzóska J.: Regulatory i układy automatyki. Wydawnictwo MIKOM, 2004;
- Brzóska J.: Regulatory cyfrowe w automatyce. Wydawnictwo MIKOM, 2002;
- Findeisen W.: Technika regulacji automatycznej. PWN, Warszawa 1978;
- Holejko D., Kościelny W.J., Niewczas W.: Zbiór zadań z podstaw automatyki. WPW, wydanie VIII, 1985;
- Jędrzykiewicz Z.: Teoria sterowania układów  jednowymiarowych. Wydawnictwa AGH, Kraków 2004;
- Kaczorek T., Dzieliński A., Dąbrowski W., Łopatka R.: Podstawy teorii sterowania. WNT,  Warszawa 2005;
- Kaczorek T.: Teoria sterowania. PWN, Warszawa, tom I - 1977, tom II - 1981;
- Żelazny M.: Podstawy automatyki.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Praktyczna wiedza dotycząca opracowania opisu właściwości obiektów regulacji, doboru struktury układu regulacji, doboru algorytmu regulacji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Umiejętność tworzenia matematycznego opisu właściwości obiektów regulacji, doboru struktury układu regulacji, doboru algorytmu regulacji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SPC_K01: </w:t>
      </w:r>
    </w:p>
    <w:p>
      <w:pPr/>
      <w:r>
        <w:rPr/>
        <w:t xml:space="preserve">Ma świadomość konieczności automatyzacji jako warunku rozwoju gospodarczego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Identyfikacja obiektów regulacji. Algorytmy regulacji. Regulatory przemysłowe. Jakość regulacji, dobór algorytmu regulacji i nastaw regulatorów. Struktury układów regulacji. Układy regulacji dwu- i trójstawnej. Serwomechanizmy. Układy nieliniowe.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Umiejętność rozpoznawania i oceny problemów automatyzacji procesów ciągłych, doboru metodyki sterowania i środków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T1A_U08, T1A_U13, T1A_U13, T1A_U13, T1A_U14, T1A_U14, T1A_U16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SPC_K01: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2026-10-01T15:04:57+02:00</dcterms:created>
  <dcterms:modified xsi:type="dcterms:W3CDTF">2026-10-01T15:04:57+02:00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