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555h</w:t>
            </w:r>
          </w:p>
        </w:tc>
      </w:tr>
      <w:tr>
        <w:trPr>
          <w:trHeight w:val="250" w:hRule="atLeast"/>
        </w:trPr>
        <w:tc>
          <w:tcPr>
            <w:tcW w:w="2200" w:type="dxa"/>
          </w:tcPr>
          <w:p>
            <w:pPr/>
            <w:r>
              <w:rPr/>
              <w:t xml:space="preserve">Ćwiczenia: </w:t>
            </w:r>
          </w:p>
        </w:tc>
        <w:tc>
          <w:tcPr>
            <w:tcW w:w="2200" w:type="dxa"/>
          </w:tcPr>
          <w:p>
            <w:pPr/>
            <w:r>
              <w:rPr/>
              <w:t xml:space="preserve">195h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3. Podstawowe człony dynamiczne
4. Charakterystyki częstotliwościowe
5. Schematy blokowe
6. Obiekty regulacji i regulatory przemysłowe
7. Wymagania stawiane układom automatyki
8. Projektowanie liniowych układów regulacji
9. Struktury układów automatyki i przykładowe zastosowania
10. Dyskretne układy regulacji
11. Podstawowe układy nieliniowe
12. Technika automatyzacji
13. Wprowadzenie do sterowania logicznego
14. Podstawy matematyczne sterowania logicznego
15. Układy kombinacyjne
16. Podstawy układów sekwencyjnych
17. Układy sekwencyjne procesowo-zależne asynchroniczne o programach rozgałęzionych  
18. Układy sekwencyjne asynchroniczne procesowo-zależne o programach liniowych
19. Układy synchroniczne
20. Typowe układy o średniej skali integracji – bloki funkcyjne przydatne do tworzenia układów sterowania
21. Koncepcje układów sterowania zbudowanych z bloków funkcjonalnych
22. Wstęp do układów o strukturze komputerowej – sterowniki PLC</w:t>
      </w:r>
    </w:p>
    <w:p>
      <w:pPr>
        <w:keepNext w:val="1"/>
        <w:spacing w:after="10"/>
      </w:pPr>
      <w:r>
        <w:rPr>
          <w:b/>
          <w:bCs/>
        </w:rPr>
        <w:t xml:space="preserve">Metody oceny: </w:t>
      </w:r>
    </w:p>
    <w:p>
      <w:pPr>
        <w:spacing w:before="20" w:after="190"/>
      </w:pPr>
      <w:r>
        <w:rPr/>
        <w:t xml:space="preserve">Wykład - Egzamin
Ćwiczenia - Zaliczenie na podstawie ocen z dwóch kolokwiów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Pułaczewski J, Szacka K. Manitius A.: Zasady automatyki. WNT, Warszwa, 1974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2026-10-03T04:56:25+02:00</dcterms:created>
  <dcterms:modified xsi:type="dcterms:W3CDTF">2026-10-03T04:56:25+02:00</dcterms:modified>
</cp:coreProperties>
</file>

<file path=docProps/custom.xml><?xml version="1.0" encoding="utf-8"?>
<Properties xmlns="http://schemas.openxmlformats.org/officeDocument/2006/custom-properties" xmlns:vt="http://schemas.openxmlformats.org/officeDocument/2006/docPropsVTypes"/>
</file>