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Prof. dr hab. inż. Krzysztof Patorski, prof. zwycz..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Zasada działania. Emisja spontaniczna i wymuszona. Wzmocnienie promieniowania i jego nasycenie. Podstawowe zespoły konstrukcyjne. Promieniowanie użyteczne. Główne właściwości promieniowania. Wyznaczanie gęstości mocy i energii 
dla promieniowania ciągłego i impulsowego. Rezonatory i modowość wiązki laserowej. Warunek stabilności pracy rezonatora otwartego. Mody poprzeczne. Wiązka gaussowska i jej parametry. Transformacja wiązki gaussowskiej przez układ optyczny. Mody podłużne – widmo promieniowania. Selekcja (filtracja) modów poprzecznych i podłużnych. Stabilizacja częstotliwości. Wyznaczanie szerokości linii, odległości międzymodowej, wpływu zmian długości rezonatora, długości koherencji. Techniki impulsowe. Kształt impulsu przy swobod-nej generacji. Modulacja dobroci i realizacja. Synchronizacja modów (metody aktywne 
i pasywne). Podstawowe typy laserów. Lasery gazowe: atomowe (He-Ne), jonowe na gazach szlachetnych i parach metali, molekularne – CO2. Lasery na ciele stałym – Nd:YAG. Przestrajalne lasery na ciele stałym (tytanowy i forsterytowy), technika impulsów femto-sekundowych. Lasery ekscymerowe. Lasery półprzewodnikowe: struktura pasm energetycz-nych, pompowanie, rezonatory, homo i heterostruktury; widmo i rozkład przestrzenny promieniowania, układy formujące wiązkę, handlowo dostępne lasery cw i impulsowe. Lasery włóknowe. Wybrane zastosowania techniki laserowej. Techniki laserowe w przemyśle maszynowym, mikroelektronicznym i telekomunikacji. Zastosowania biomedyczne. Systemy pomiarowe. Praca z laserami – zagadnienia BHP. 
(L) Badanie widma promieniowania laser He-Ne. Badanie stabilności promieniowania lasera He-Ne. Selekcja modów w laserze argonowym; badanie pracy jednoczęstotliwościowej. Generacja i badanie promieniowania lasera CO2-N2-He. Medyczne zastosowania laserów. Wykłady wstępne, zaliczenia.
</w:t>
      </w:r>
    </w:p>
    <w:p>
      <w:pPr>
        <w:keepNext w:val="1"/>
        <w:spacing w:after="10"/>
      </w:pPr>
      <w:r>
        <w:rPr>
          <w:b/>
          <w:bCs/>
        </w:rPr>
        <w:t xml:space="preserve">Metody oceny: </w:t>
      </w:r>
    </w:p>
    <w:p>
      <w:pPr>
        <w:spacing w:before="20" w:after="190"/>
      </w:pPr>
      <w:r>
        <w:rPr/>
        <w:t xml:space="preserve">(W) Egzamin
(L) Suma punktów za wejściówki, wykonanie ćwiczeń i sprawozdania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Jóźwicki, Optyka laserów, WNT, Warszawa 1981
K. Patorski, S. Szapiel, Laboratorium techniki światła koherentnego, Wydawnictwa PW, Warszawa 1989
A. Kujawski, P. Szczepański, Lasery. Podstawy fizyczne, Wydawnictwa PW, Warszawa 1999.
K. Patorski, M. Kujawińska, L. Sałbut, Interferometria laserowa z automatyczną analizą obrazu, Oficyna Wydawnicza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2026-07-29T00:47:49+02:00</dcterms:created>
  <dcterms:modified xsi:type="dcterms:W3CDTF">2026-07-29T00:47:49+02:00</dcterms:modified>
</cp:coreProperties>
</file>

<file path=docProps/custom.xml><?xml version="1.0" encoding="utf-8"?>
<Properties xmlns="http://schemas.openxmlformats.org/officeDocument/2006/custom-properties" xmlns:vt="http://schemas.openxmlformats.org/officeDocument/2006/docPropsVTypes"/>
</file>