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techniczna</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MTE</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ćwiczenia laboratorium 15, przygotowanie do zajęć laboratoryjnych 5, zapoznanie się z literaturą 5, opracowanie sprawozdań 5, przygotowanie do zaliczeń 5.
Razem 55h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w laboratorium 15.
Razem 30h = 1ECTS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15, przygotowanie do zajęć laboratoryjnych 5, opracowanie sprawozdań 5. 
RAZEM 25h =1ECTS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tworzenia aparaturowych systemów stosowanych w kontroli jakości procesów i wyrobów.</w:t>
      </w:r>
    </w:p>
    <w:p>
      <w:pPr>
        <w:keepNext w:val="1"/>
        <w:spacing w:after="10"/>
      </w:pPr>
      <w:r>
        <w:rPr>
          <w:b/>
          <w:bCs/>
        </w:rPr>
        <w:t xml:space="preserve">Treści kształcenia: </w:t>
      </w:r>
    </w:p>
    <w:p>
      <w:pPr>
        <w:spacing w:before="20" w:after="190"/>
      </w:pPr>
      <w:r>
        <w:rPr/>
        <w:t xml:space="preserve">Wykład: Przetworniki i aparatura pomiarowa: Analogowe przetworniki przemieszczeń. Przetworniki przemieszczeń ze zliczaniem impulsów i kodowe. Współrzędnościowe maszyny pomiarowe Roboty i centra pomiarowe. Techniki pomiarów wybranych wielkości geometrycznych: Pomiary za pomocą długościomierzy i wysokościomierzy. Pomiary mikrogeometrii powierzchni. Pomiary odchyłek kształtu.
Laboratorium: Pomiary struktury geometrycznej powierzchni za pomocą profilometrów. Pomiary odchyłek okrągłości, metodami bezodniesieniowymi - analiza sygnału cyfrowego przy różnej filtracji i powiększeniu. Pomiary średnic otworów przy użyciu długościomierzy.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http://zmiij.mchtr.pw.edu.pl/przedmiot.php?class_id=20&amp;subj=4&amp;page=5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MTE_02: </w:t>
      </w:r>
    </w:p>
    <w:p>
      <w:pPr/>
      <w:r>
        <w:rPr/>
        <w:t xml:space="preserve">Znajomość budowy przetworników pomiarowych wielkości geometrycznych stosowanych w urządzeniach mechatroniki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K-U01: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ćwiczeń laboratoryjnych </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p>
      <w:pPr>
        <w:keepNext w:val="1"/>
        <w:spacing w:after="10"/>
      </w:pPr>
      <w:r>
        <w:rPr>
          <w:b/>
          <w:bCs/>
        </w:rPr>
        <w:t xml:space="preserve">Efekt MTE_U02: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pStyle w:val="Heading3"/>
      </w:pPr>
      <w:bookmarkStart w:id="4" w:name="_Toc4"/>
      <w:r>
        <w:t>Profil ogólnoakademicki - kompetencje społeczne</w:t>
      </w:r>
      <w:bookmarkEnd w:id="4"/>
    </w:p>
    <w:p>
      <w:pPr>
        <w:keepNext w:val="1"/>
        <w:spacing w:after="10"/>
      </w:pPr>
      <w:r>
        <w:rPr>
          <w:b/>
          <w:bCs/>
        </w:rPr>
        <w:t xml:space="preserve">Efekt MTE_K01: </w:t>
      </w:r>
    </w:p>
    <w:p>
      <w:pPr/>
      <w:r>
        <w:rPr/>
        <w:t xml:space="preserve">Potrafi współpracować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2026-10-02T20:56:31+02:00</dcterms:created>
  <dcterms:modified xsi:type="dcterms:W3CDTF">2026-10-02T20:56:31+02:00</dcterms:modified>
</cp:coreProperties>
</file>

<file path=docProps/custom.xml><?xml version="1.0" encoding="utf-8"?>
<Properties xmlns="http://schemas.openxmlformats.org/officeDocument/2006/custom-properties" xmlns:vt="http://schemas.openxmlformats.org/officeDocument/2006/docPropsVTypes"/>
</file>