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dr hab. inż. Ryszard Jabłoński, prof. nzw. PW; dr hab. inż. Sabina Żebrowska-Łucyk, prof nzw.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Laboratorium: 30
Zapoznanie z literaturą i przygotowanie do sprawdzianów z wykładu w domu: 20
Przygotowanie do zajęć laboratoryjnych: 20
Opracowanie sprawozdań z ćwiczeń laboratoryjnych: 25
Razem: 125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Laboratorium: 30
Razem: 60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Wykonanie ćwiczeń w laboratorium: 30
Przygotowanie do ćwiczeń laboratoryjnych: 20
Opracowanie sprawozdań z ćwiczeń laboratoryjnych: 25
Razem: 75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Umiejętność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 </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urządzeń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Podstawy metrologii Eliminacja błędów dodatkowych przyrządu pomiarowego. Wyznaczanie niepewności pomiarów pośrednich. Termoelektryczne metody pomiaru temperatury. Wyznaczanie właściwości metrologicznych przyrządu pomiarowego. Wpływ czynników zewnętrznych na wskazanie przyrządów pomiarowych. Pomiar pośredni na przykładzie pomiaru dyfrakcyjnego średnicy światłowodu.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 </w:t>
      </w:r>
    </w:p>
    <w:p>
      <w:pPr>
        <w:keepNext w:val="1"/>
        <w:spacing w:after="10"/>
      </w:pPr>
      <w:r>
        <w:rPr>
          <w:b/>
          <w:bCs/>
        </w:rPr>
        <w:t xml:space="preserve">Metody oceny: </w:t>
      </w:r>
    </w:p>
    <w:p>
      <w:pPr>
        <w:spacing w:before="20" w:after="190"/>
      </w:pPr>
      <w:r>
        <w:rPr/>
        <w:t xml:space="preserve">Sprawdziany pisemne z wiedzy przedstawionej na wykładach.
Sprawdziany pisemne lub ustne przed rozpoczęciem zajęć laboratoryjnych.
Ocena poziomu wykonania ćwiczeń laboratoryjnych i jakości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Adamczak  S., Makieła W.: Metrologia w budowie maszyn. Zadania z rozwiązaniami. WNT, Warszawa 2004. 
Arendarski J.: Niepewność pomiarów. Oficyna Wyd. PW, Warszawa, 2006. 
Białas S.: Metrologia techniczna z podstawami tolerowania wielkości geometrycznych dla mechaników. Oficyna Wydawnicza PW, 2006. 
Jaworski J., Morawski R., Olędzki J.: Wstęp do metrologii i techniki eksperymentu. W N-T, Warszawa 1992. 
Malinowski J., Jakubiec W.: Metrologia wielkości geometrycznych, WNT, Warszawa 2004. Praca zbiorowa  pod red. Z. Humiennego: Specyfikacje geometrii wyrobów (GPS). 
Podręcznik europejski. WNT, 2004. 
Sydenham P. H.: Podręcznik metrologii. Wyd. Komunikacji i Łączności. Warszawa 1990 Taylor J. R.: Wstęp do analizy błędu pomiarowego. Wyd. Nauk. PWN, Warszawa 1995 Turkowski M.:  Przemysłowe sensory i przetworniki pomiarowe. Oficyna Wydawnicza PW,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PEM_W01: </w:t>
      </w:r>
    </w:p>
    <w:p>
      <w:pPr/>
      <w:r>
        <w:rPr/>
        <w:t xml:space="preserve">Zna podstawowe pojęcia metrologiczne oraz budowę i zasadę działania wybranych sensorów i przyrządów pomiarowych. Rozumie istotę systemu porównań, odniesienia i współzależności wielkości fizycznych.  </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K_W10, K_W11, K_W12</w:t>
      </w:r>
    </w:p>
    <w:p>
      <w:pPr>
        <w:spacing w:before="20" w:after="190"/>
      </w:pPr>
      <w:r>
        <w:rPr>
          <w:b/>
          <w:bCs/>
        </w:rPr>
        <w:t xml:space="preserve">Powiązane efekty obszarowe: </w:t>
      </w:r>
      <w:r>
        <w:rPr/>
        <w:t xml:space="preserve">T1A_W02, T1A_W04, T1A_W02, T1A_W03, T1A_W02</w:t>
      </w:r>
    </w:p>
    <w:p>
      <w:pPr>
        <w:keepNext w:val="1"/>
        <w:spacing w:after="10"/>
      </w:pPr>
      <w:r>
        <w:rPr>
          <w:b/>
          <w:bCs/>
        </w:rPr>
        <w:t xml:space="preserve">Efekt PEM_W02: </w:t>
      </w:r>
    </w:p>
    <w:p>
      <w:pPr/>
      <w:r>
        <w:rPr/>
        <w:t xml:space="preserve">Rozumie wpływ zjawisk fizycznych i sposobu przetwarzania danych na wyniki pomiaru. Ma wiedzę na temat źródeł niepewności pomiaru. Zna reguły propagacji błędów pomiaru wynikające z zasad probabilistyki.</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T1A_W01, T1A_W02, T1A_W04</w:t>
      </w:r>
    </w:p>
    <w:p>
      <w:pPr>
        <w:keepNext w:val="1"/>
        <w:spacing w:after="10"/>
      </w:pPr>
      <w:r>
        <w:rPr>
          <w:b/>
          <w:bCs/>
        </w:rPr>
        <w:t xml:space="preserve">Efekt PEM_W03: </w:t>
      </w:r>
    </w:p>
    <w:p>
      <w:pPr/>
      <w:r>
        <w:rPr/>
        <w:t xml:space="preserve">Ma wiedzę na temat znaczenia zamienności i normalizacji elementów konstrukcji mechanicznych. Zna podstawowe reguły tworzenia specyfikacji geometrycznej wyrobów mechatronicznych i metody sprawdzania wymagań określonych w dokumentacji technicznej.</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K_W10, K_W11, K_W12</w:t>
      </w:r>
    </w:p>
    <w:p>
      <w:pPr>
        <w:spacing w:before="20" w:after="190"/>
      </w:pPr>
      <w:r>
        <w:rPr>
          <w:b/>
          <w:bCs/>
        </w:rPr>
        <w:t xml:space="preserve">Powiązane efekty obszarowe: </w:t>
      </w:r>
      <w:r>
        <w:rPr/>
        <w:t xml:space="preserve">T1A_W02, T1A_W04, T1A_W02, T1A_W03, T1A_W02</w:t>
      </w:r>
    </w:p>
    <w:p>
      <w:pPr>
        <w:pStyle w:val="Heading3"/>
      </w:pPr>
      <w:bookmarkStart w:id="3" w:name="_Toc3"/>
      <w:r>
        <w:t>Profil ogólnoakademicki - umiejętności</w:t>
      </w:r>
      <w:bookmarkEnd w:id="3"/>
    </w:p>
    <w:p>
      <w:pPr>
        <w:keepNext w:val="1"/>
        <w:spacing w:after="10"/>
      </w:pPr>
      <w:r>
        <w:rPr>
          <w:b/>
          <w:bCs/>
        </w:rPr>
        <w:t xml:space="preserve">Efekt PEM_U01: </w:t>
      </w:r>
    </w:p>
    <w:p>
      <w:pPr/>
      <w:r>
        <w:rPr/>
        <w:t xml:space="preserve">Potrafi przeprowadzić pomiary podstawowych wielkości fizycznych (masa, temperatura, długość, ciśnienie, przepływ) przy użyciu przyrządów wykorzystujących rozmaite zjawiska fizyczne. Zna zasady postępowania podczas pomiarów, umie wyznaczyć i skompensować systematyczne błędy pomiaru oraz oszacować niepewność pomiarów bezpośrednich i pośrednich.</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efekty kierunkowe: </w:t>
      </w:r>
      <w:r>
        <w:rPr/>
        <w:t xml:space="preserve">K_U10, K_U11, K_U13</w:t>
      </w:r>
    </w:p>
    <w:p>
      <w:pPr>
        <w:spacing w:before="20" w:after="190"/>
      </w:pPr>
      <w:r>
        <w:rPr>
          <w:b/>
          <w:bCs/>
        </w:rPr>
        <w:t xml:space="preserve">Powiązane efekty obszarowe: </w:t>
      </w:r>
      <w:r>
        <w:rPr/>
        <w:t xml:space="preserve">T1A_U07, T1A_U08, T1A_U09, T1A_U02, T1A_U08, T1A_U09, T1A_U08, T1A_U16</w:t>
      </w:r>
    </w:p>
    <w:p>
      <w:pPr>
        <w:keepNext w:val="1"/>
        <w:spacing w:after="10"/>
      </w:pPr>
      <w:r>
        <w:rPr>
          <w:b/>
          <w:bCs/>
        </w:rPr>
        <w:t xml:space="preserve">Efekt PEM_U02: </w:t>
      </w:r>
    </w:p>
    <w:p>
      <w:pPr/>
      <w:r>
        <w:rPr/>
        <w:t xml:space="preserve">Potrafi zinterpretować zgodnie z normami ISO podane na rysunku technicznym wymagania dotyczące dokładności geometrycznej elementów mechanicznych, dobrać urządzenia pomiarowe do ich sprawdzania oraz ocenić poprawność wykonania sprawdzanego wyrobu. </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efekty kierunkowe: </w:t>
      </w:r>
      <w:r>
        <w:rPr/>
        <w:t xml:space="preserve">K_U10, K_U11, K_U15</w:t>
      </w:r>
    </w:p>
    <w:p>
      <w:pPr>
        <w:spacing w:before="20" w:after="190"/>
      </w:pPr>
      <w:r>
        <w:rPr>
          <w:b/>
          <w:bCs/>
        </w:rPr>
        <w:t xml:space="preserve">Powiązane efekty obszarowe: </w:t>
      </w:r>
      <w:r>
        <w:rPr/>
        <w:t xml:space="preserve">T1A_U07, T1A_U08, T1A_U09, T1A_U02, T1A_U08, T1A_U09, T1A_U09, T1A_U16</w:t>
      </w:r>
    </w:p>
    <w:p>
      <w:pPr>
        <w:pStyle w:val="Heading3"/>
      </w:pPr>
      <w:bookmarkStart w:id="4" w:name="_Toc4"/>
      <w:r>
        <w:t>Profil ogólnoakademicki - kompetencje społeczne</w:t>
      </w:r>
      <w:bookmarkEnd w:id="4"/>
    </w:p>
    <w:p>
      <w:pPr>
        <w:keepNext w:val="1"/>
        <w:spacing w:after="10"/>
      </w:pPr>
      <w:r>
        <w:rPr>
          <w:b/>
          <w:bCs/>
        </w:rPr>
        <w:t xml:space="preserve">Efekt PEM_K01: </w:t>
      </w:r>
    </w:p>
    <w:p>
      <w:pPr/>
      <w:r>
        <w:rPr/>
        <w:t xml:space="preserve">Potrafi pracować w zespole podczas planowania zadań, przeprowadzania eksperymentu fizycznego i wnioskowania.</w:t>
      </w:r>
    </w:p>
    <w:p>
      <w:pPr>
        <w:spacing w:before="60"/>
      </w:pPr>
      <w:r>
        <w:rPr/>
        <w:t xml:space="preserve">Weryfikacja: </w:t>
      </w:r>
    </w:p>
    <w:p>
      <w:pPr>
        <w:spacing w:before="20" w:after="190"/>
      </w:pPr>
      <w:r>
        <w:rPr/>
        <w:t xml:space="preserve">Ocena przebiegu zajęć laboratoryjnych i uzyskanych wyników</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2026-10-02T09:53:18+02:00</dcterms:created>
  <dcterms:modified xsi:type="dcterms:W3CDTF">2026-10-02T09:53:18+02:00</dcterms:modified>
</cp:coreProperties>
</file>

<file path=docProps/custom.xml><?xml version="1.0" encoding="utf-8"?>
<Properties xmlns="http://schemas.openxmlformats.org/officeDocument/2006/custom-properties" xmlns:vt="http://schemas.openxmlformats.org/officeDocument/2006/docPropsVTypes"/>
</file>