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laboratorium: 15
przygotowanie do zaliczenia wykładu: 30
przygotowanie do laboratorium: 10
opracowanie sprawozdań: 10
Razem: 80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laboratorium: 15
Razem: 30(1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przygotowanie do laboratorium: 10
opracowanie sprawozdań: 10
Razem: 35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różniczkowe, analiza wektorów, funkcja zmiennej zespolonej, mechanika klasyczna w zakresie podstawowych zasad dynamiki i kinematyki.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i rozwiązywania prostych zagadnień płynowych, w tym oszacowania wielkości oporu hydraulicznego w przepływie laminarnym i turbulentnym dla płynów ściśliwych i nieściśliwych w zróżnicowanych ośrodkach.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i prawa mechaniki płynów 
2	Przepływy cieczy idealnych
3	Dynamika płynów lepkich
4	Podobieństwa zjawisk przepływowych
5	Zjawisko kawitacji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	Zaliczenie testu końcowego
Laboratorium	Kolokwium wstępne i pozytywne zaliczenie sprawozdań z co najmniej 4 na 5 tematów ćwiczeń
Projektowanie*	Wykonanie i zaliczenie 1 wybranego projektu (zamiast laboratorium)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R.A. Duckworth, Mechanika Płynów, WNT, Warszawa 1983
2	R. Gryboś, Podstawy Mechaniki Płynów, PWN, Warszawa 2000
3	L.D. Landau, E.M. Lifszyc, Hydrodynamika, PWN Warszawa, 1994
4	Preskrypty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PMP_W01: </w:t>
      </w:r>
    </w:p>
    <w:p>
      <w:pPr/>
      <w:r>
        <w:rPr/>
        <w:t xml:space="preserve">Znajomość podstawowych równań statyki, kinematyki i dynamiki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PMP_U01: </w:t>
      </w:r>
    </w:p>
    <w:p>
      <w:pPr/>
      <w:r>
        <w:rPr/>
        <w:t xml:space="preserve">Umie wyznaczać charakterystyki przepływowe różnych elementów hydraulicznych (np. rurociagi, zawory, zwęzki, kryzy)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PMP_U02: </w:t>
      </w:r>
    </w:p>
    <w:p>
      <w:pPr/>
      <w:r>
        <w:rPr/>
        <w:t xml:space="preserve">Potrafi przeprowadzić symulację komputerową zjawisk przepływowych z wykorzystaniem oprogramowań komercyjnych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PMP_U03: </w:t>
      </w:r>
    </w:p>
    <w:p>
      <w:pPr/>
      <w:r>
        <w:rPr/>
        <w:t xml:space="preserve">Umie wyznaczyć pola prędkości, ciśnień i naprężeń w prostych przepływach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2026-06-10T18:47:31+02:00</dcterms:created>
  <dcterms:modified xsi:type="dcterms:W3CDTF">2026-06-10T18:47:31+02:00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