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 - 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laboratorium 15 godzin, przygotowanie do zajęć laboratoryjnych 15 godzin, przygotowanie do egzaminu 15 godzin, studia literatury 20 godzin, wykonanie sprawozdań 15, 4 godziny egzamin  
suma 114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 laboratorium 15 godzin, 4 godziny egzamin  
suma 49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laboratorium 15 godzin, przygotowanie do zajęć laboratoryjnych 15 godzin, wykonanie sprawozdań 15  
suma 45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dotyczących systemów zarządzania jakością, systemu badań i certyfikacji w Polsce oraz zagadnień z zakresu projektowania, technik wytwarzania i systemów pomiarowych.
Wskazane jest zaliczenie wcześniej następujących przedmiotów: Projektowanie urządzeń mechatroniki, Technologia urządzeń mechatroniki,  Metrologia techniczna, Zarządzanie jakością,  Analiza wyników pomiarów.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dokumentowania i wdrażania systemów jakości zgodnie z wymaganiami normy ISO 9001: 2009. Ponadto nabycie umiejętności w zakresie monitorowania procesów produkcyjnych i pomiarowych oraz oceny jakości dostaw i kwalifikowania dostawców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Zewnętrzne i wewnętrzne wymagania jakości: Znaczenie jakości w warunkach swobodnego przepływu wyrobów (towarów) w UE. Prawne i umowne uregulowania dotyczące jakości: dyrektywy techniczne UE, ustawy, rozporządzenia  ministrów, normy międzynarodowe, regionalne i krajowe. Inne czynniki projakościowe. 
2. Systemy zarządzania jakością wg nowej serii norm ISO 9001: Struktura serii norm ISO 9001: 2009. Podstawowe zasady zarządzania jakością wg normy PN-EN ISO 9001 i ich interpretacja. Dokumentowanie systemu zarządzania jakością: rodzaje dokumentów, szczegółowa struktura dokumentacji systemu zarządzania jakością, analiza zawartości wybranych dokumentów. Etapy dokumentowania i wdrażania SZJ. Podejście procesowe do zarządzania jakością. Opracowywanie map procesów. Dokumentowanie i monitorowanie procesów produkcyjnych. Certyfikacja systemów zarządzania jakością. Jednostki certyfikujące systemy zarządzania jakością. Procedura certyfikacji systemu zarządzania jakością.  Narzędzia statystyczne stosowane w systemach zarządzania jakością, podstawy statystyczne, normy i dokumenty normalizacyjne. 
3. Inne systemy zarządzania jakością: Systemy zarządzania w laboratoriach badawczych i wzorcujących (norma IS0/IEC 17025:2005). Standardy dla przemysłu motoryzacyjnego ISO/TS 16949).  Standardy AQAP,  HACCP, ISO 14001 i ISO 18001.
4. System oceny zgodności w Unii Europejskiej: Nowe i globalne podejście do harmonizacji technicznej w UE.  Certyfikacja. Wyroby podlegające wymaganiom dyrektyw nowego podejścia. Analiza  modułowej struktury demonstrowania zgodności. Certyfikacja systemów zarządzania jakością a certyfikacja  wyrobów. Dopuszczanie wyrobu do obrotu i użytkowania. Odpowiedzialność producenta.  
5. Zasady i wiarygodność orzekania o zgodności wyrobów z wymaganiami:
Formułowanie wymagań wobec wyrobów – granice specyfikacji. Niepewność pomiaru a  tolerancja specyfikacji. Podstawy statystyczne do oceny zgodności.  Reguły orzekania zgodności lub niezgodności ze specyfikacją wg normy PN-EN ISO 14253-1. Ocena ryzyka podjęcia błędnej decyzji.  
6. Filozofia stosowania SPC w  sterowaniu jakością produkcji: Analiza przyczynowo-skutkowa zmienności procesu. Czynniki wpływające na zmienność właściwości produkowanych wyrobów. Analiza wskaźników oraz procedury określania zdolności jakościowej procesów wytwórczych i pomiarowych. SPC  w zapewnieniu jakości procesów.  
7. Wybrane narzędzia do monitorowania procesów produkcyjnych:
Podstawy statystyczne do konstrukcji kart kontrolnych, badanie charakteru rozkładu, testowanie hipotez, przedział ufności. Rodzaje kart kontrolnych. Karty kontrolne systemu Shewharta oraz karty sum skumulowanych - statystyczne narzędzia sterowania procesem. Metody i zasady projektowania kart kontrolnych na podstawie zapisów normatywnych. Obszary zastosowań poszczególnych rodzajów kart kontrolnych. Analiza wykresów na kartach.  
8. Metody oceny wyrobów dostarczanych partiami: Podstawy statystyczne do badan wyrywkowych, plan eksperymentu.  Kontrola odbiorcza produktów sztukowych lub umownie sztukowych. Metody  statystycznej kontroli jakości wg oceny alternatywnej i wg oceny liczbowej z wykorzystaniem norm. Metody pobierania losowych próbek do badań. Plany badania na podstawie akceptowanego poziomu jakości (AQL) i na podstawie jakości granicznej (LQ). Procedury kontroli skokowej. Kontrola wyrywkowa na podstawie oceny liczbowej. 
9. Możliwości globalnej oceny dostaw i dostawców na podstawie wyników sukcesywnych kontroli: Wyznaczanie wskaźników zdolności jakościowej procesów na podstawie analizy wyników  dostaw.  Wyznaczanie jakości dostaw przed kontrolą i po kontroli, na podstawie rejestru wyników badania sukcesywnie dostarczanych partii ocenianych metodą alternatywną. 
Zakres laboratorium:
1. Ocena jakości procesów selekcji wymiarowej
2. Statystyczne podstawy projektowania karty kontrolnej, wyznaczanie granic kontrolnych, badanie charakteru rozkładu
3. Projekt i monitorowanie procesu za pomocą kart kontrolnych Shewhart’a  wg oceny alternatywnej i oceny liczbowej zgodnie z normą. 
4. Statystyczna kontrola jakości dostaw na podstawie oceny alternatywnej
5. Statystyczna kontrola jakości dostaw na podstawie oceny liczbowej
6. Projektowanie zapisów i dokumentów w systemach zapewnienia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pytań otwartych
sprawdziany przed przystąpieniem do ćwiczeń i zaliczenie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Harmol A., Mantura W.: Zarządzanie jakością – Teoria i praktyka, Wydawnictwo naukowe PWN, Warszawa 2006
2. Maciej Urbaniak Zarządzanie jakością środowiskiem oraz bezpieczeństwem w praktyce gospodarczej, Difin, Warszawa 2007 
3. Jerzy Łunarski Zarządzanie jakością standardy i zasady WNT Warszawa 2008
4. Latzko W.J., Saunders D.M.: Cztery dni z Demingiem – Nowoczesna teoria zarządzania, Wydawnictwo Naukowo-Techniczne, Warszawa 1998
5. Arendarski J. i inni: Statystyczne metody kontroli jakości i sterowania jakością, preskrypt IMISP,  Warszawa 2000 
6.Ustawa z dnia 30 sierpnia 2002 r. o systemie oceny zgodności,  (Dz. U. Nr 166 poz.1360., z późniejszymi zmianami)
7. Ustawa z dnia 22 stycznia 2000 r. o ogólnym bezpieczeństwie produktów (Dz. U. Nr 15, poz. 179)
8. Ustawa z dnia 2 marca 2000 r. o ochronie niektórych praw konsumentów oraz o odpowiedzialności za szkodę wyrządzoną przez produkt niebezpieczny (Dz. U. Nr 22, poz.27 1, z późniejszymi zmianami)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SZJ_W2: </w:t>
      </w:r>
    </w:p>
    <w:p>
      <w:pPr/>
      <w:r>
        <w:rPr/>
        <w:t xml:space="preserve">Student potrafi dobrać i zastosować odpowiednie narzędzia jakościowe do oceny  cech wyrobu, usługi, systemu w jego w cyklu życia. Poznaje metody projektowania procesów, monitorowania cech na etapie wytwarzania, pozyskiwania informacji w czasie eksploatacji i utylizacji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SZJ_W1: </w:t>
      </w:r>
    </w:p>
    <w:p>
      <w:pPr/>
      <w:r>
        <w:rPr/>
        <w:t xml:space="preserve">zna techniki pomiarowe i umie dobrać urządzenie, przetwornik, metodę pozyskania danych o procesie, metody pozyskania próbki, zna metody analizy wyników, także znormalizowane stosowana  dla potrzeb monitorowania i sterowania jakością procesu wytwarza  lub usługi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SZJ_W3: </w:t>
      </w:r>
    </w:p>
    <w:p>
      <w:pPr/>
      <w:r>
        <w:rPr/>
        <w:t xml:space="preserve">Zapoznaje się z systemami zarządzania jakości zgodnie za aktualnymi normami , systemy zarządzania w laboratoriach badawczych i wzorcujących, standardy dla przemysłu motoryzacyjnego, wytwarzania i elementy z zakresu normalizacji w dziadzinach: środowiskowe,, zarządzania bezpieczeństwem i higieną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SZJ_U1 : </w:t>
      </w:r>
    </w:p>
    <w:p>
      <w:pPr/>
      <w:r>
        <w:rPr/>
        <w:t xml:space="preserve">Umie analizować wyniki uzyskane na podstawie badań serii wyrobów monitorowanych karta kontrolną, projektować karty zgodnie z normą, jak również zaprojektować karty specjalizowane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SZJ_U2 : </w:t>
      </w:r>
    </w:p>
    <w:p>
      <w:pPr/>
      <w:r>
        <w:rPr/>
        <w:t xml:space="preserve">Wie czym jest dyrektywa  zna  modułową strukturę demonstrowania zgodności wyrobu. Zna różnicę między certyfikacją systemów zarządzania jakością a certyfikacja  wyrobów. Potrafi wyjaśnić jakie są podstawowe zasady przy dopuszczaniu wyrobu do obrotu i użytkowania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SZJ_U3: </w:t>
      </w:r>
    </w:p>
    <w:p>
      <w:pPr/>
      <w:r>
        <w:rPr/>
        <w:t xml:space="preserve">Zna podstawowe wytyczne norm dotyczące metody oceny ryzyka, zarządzania środowiskiem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SZJ_K01: </w:t>
      </w:r>
    </w:p>
    <w:p>
      <w:pPr/>
      <w:r>
        <w:rPr/>
        <w:t xml:space="preserve">Dostrzega związki działalności technicznej na środowisko w kontekście wybranych norm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2026-10-03T00:21:14+02:00</dcterms:created>
  <dcterms:modified xsi:type="dcterms:W3CDTF">2026-10-03T00:21:14+02:00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