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Urządzeń Mechatroniki  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Ryszard Jezior,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TUM II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15, laboratorium 15, ćwiczenia projektowe 15, przygotowanie do zajęć laboratoryjnych 10, opracowanie sprawozdań 5, przygotowanie do ćwiczeń projektowych 10, przygotowanie sprawozdania z projektu 10, przygotowanie do egzaminu i obecność na egzaminie 10.
Razem 90 godz.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15, ćwiczenia w laboratorium 15, ćwiczenia projektowe 15.
Razem 45 godz. = 1,5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w laboratorium 15, przygotowanie do zajęć laboratoryjnych 10, opracowanie sprawozdań 5, ćwiczenia projektowe 15, przygotowanie do ćwiczeń projektowych 10, opracowanie sprawozdania z projektu 10.
Razem 65 godz. = 2,5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materiałoznawstwa oraz podstaw technik wytwarzania.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projektowania obwodów drukowanych, technologii obwodów drukowanych oraz technologii i montażu modułów elektronicznych.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W. : Technologia modułów elektronicznych. Definicja i rodzaje modułów. Rodzaje i własności laminatów. Technologia płyt obwodów drukowanych. Rodzaje obwodów drukowanych (jednostronne, dwustronne i wielowarstwowe) i ich wytwarzanie. Metody wykonywania otworów w obwodach drukowanych: wiercenie, obróbka laserowa, trawienie. Montaż obwodów drukowanych: przewlekany THT, powierzchniowy SMT, mieszany. Technologia COB. Metody łączenia stosowane w obwodach drukowanych: lutowanie ręczne, lutowanie automatyczne, zgrzewanie oporowe, laserowe, ultradźwiękowe, połączenia stykowe, połączenia owijane, połączenia zaciskane. Metody klejenia i kleje stosowane w montażu obwodów drukowanych. Zabezpieczenia powierzchni obwodów drukowanych. Zagadnienia termiczne w obwodach drukowanych i ich wpływ na technologię.
L. : Frezowanie uzębień drobnomodułowych, Wiercenie otworów o małych średnicach, Technologia elementów z proszków metali, Zgrzewanie oporowe, Rolerowanie czopów ułożyskowań zegarowych, Drążenie ultradźwiękowe, Wykonywanie i badanie połączeń klejonych
P. : Na podstawie rysunku obwodu elektrycznego zaprojektować za pomocą wybranego programu komputerowego rysunek konstrukcyjny płytki obwodu drukowanego.
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 po V semestrze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Kisiel R.: Podstawy technologii dla elektroników, Wyd. BTC, Warszawa 2005
2. Szczepański Z., Okoniewski B.: Materiałoznawstwo i technologia dla elektroników, WSiP Warszawa 2007
3. Michalski J.: Technologia i montaż płytek drukowanych. WNT, Warszawa, 1992
4. Oleksy H. i inni: Montaż elementów elektronicznych na płytkach drukowanych. WKiŁ, Warszawa, 1984
5. Mika M.: Obwody drukowane. WKiŁ, Warszawa, 1979
6. Praca zbiorowa: Technologia sprzętu elektronicznego – Laboratorium. Skrypt PW, 1984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wiedza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TUM II_W01: </w:t>
      </w:r>
    </w:p>
    <w:p>
      <w:pPr/>
      <w:r>
        <w:rPr/>
        <w:t xml:space="preserve">Posiada uporządkowaną wiedzę na temat rodzajów i metod wytwarzania obwodów drukowanych, wykonywania otworów w obwodach drukowanych, wykonywania pokryć ochronnych obwodów drukowanych oraz metod montażu elementów i podzespołów elektronicznych na płytach obwodów drukowanych.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T1A_W05</w:t>
      </w:r>
    </w:p>
    <w:p>
      <w:pPr>
        <w:pStyle w:val="Heading3"/>
      </w:pPr>
      <w:bookmarkStart w:id="4" w:name="_Toc4"/>
      <w:r>
        <w:t>Profil ogólnoakademicki - umiejętności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TUM II_U01: </w:t>
      </w:r>
    </w:p>
    <w:p>
      <w:pPr/>
      <w:r>
        <w:rPr/>
        <w:t xml:space="preserve">Potrafi zaprojektować obwód drukowany z wykorzystaniem dostępnych programów komputerowych np. PROTEL, EAGLE itp..Potrafi dobrać rodzaj obwodu drukowanego, materiał płytki obwodu drukowanego, metodę wykonania otworów w obwodzie drukowanym, rodzaj i metodę wykonania pokryucia ochronnego obwodu drukowanego oraz metodę montażu elementów i podzespołów elektronicznych.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laboratoryjnych i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K_U05, K_U07, K_U08, K_U20, K_U27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T1A_U04, T1A_U05, T1A_U09, T1A_U16, T1A_U16, T1A_U11</w:t>
      </w:r>
    </w:p>
    <w:p>
      <w:pPr>
        <w:pStyle w:val="Heading3"/>
      </w:pPr>
      <w:bookmarkStart w:id="5" w:name="_Toc5"/>
      <w:r>
        <w:t>Profil ogólnoakademicki - kompetencje społeczne</w:t>
      </w:r>
      <w:bookmarkEnd w:id="5"/>
    </w:p>
    <w:p>
      <w:pPr>
        <w:keepNext w:val="1"/>
        <w:spacing w:after="10"/>
      </w:pPr>
      <w:r>
        <w:rPr>
          <w:b/>
          <w:bCs/>
        </w:rPr>
        <w:t xml:space="preserve">Efekt TUM II_K01: </w:t>
      </w:r>
    </w:p>
    <w:p>
      <w:pPr/>
      <w:r>
        <w:rPr/>
        <w:t xml:space="preserve">Potrafi pracować w zespole podczas planowania i wykonywania określonych zadań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laboratoryjnych i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K_K03, K_K04,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T1A_K07, T1A_K03, T1A_K04,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2026-10-01T16:04:17+02:00</dcterms:created>
  <dcterms:modified xsi:type="dcterms:W3CDTF">2026-10-01T16:04:17+02:00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