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G.Cybulski, dr inż P. Tulik, prof. nzw. dr hab.inż.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sesnorów oraz elektronicznej aparatury medycznej dla IB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wyniku projektu i prezentacji wyniku, bieżącej oceny zaangażowania w prace nad projektem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T1A_U15, T1A_U08, T1A_U08, T1A_U16</w:t>
      </w:r>
    </w:p>
    <w:p>
      <w:pPr>
        <w:keepNext w:val="1"/>
        <w:spacing w:after="10"/>
      </w:pPr>
      <w:r>
        <w:rPr>
          <w:b/>
          <w:bCs/>
        </w:rPr>
        <w:t xml:space="preserve">Efekt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PRP_K01: </w:t>
      </w:r>
    </w:p>
    <w:p>
      <w:pPr/>
      <w:r>
        <w:rPr/>
        <w:t xml:space="preserve">Potrafi funkcjonować w zespole pracującym nad projektami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2026-07-08T11:07:06+02:00</dcterms:created>
  <dcterms:modified xsi:type="dcterms:W3CDTF">2026-07-08T11:07:06+02:00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