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PROBLEMOWA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hab.inż. G.Cybulski, dr inż P. Tulik, prof. nzw. dr hab.inż. K.Kałużyński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kursu matematyki, fizyki, elektroniki, sesnorów oraz elektronicznej aparatury medycznej dla IB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i umiejetności w zakresie projektowania prostej aparatury elektromedycznej bądź jej podsystemów oraz w zakresie posługiwania sie komputerowymi technikami symulacji i projektowania układów elektroniki medycznej.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Studenci wykonują projekt realizując proste urządzenie elektromedyczne lub jego podsystem, np. wzmacniacz ciśnienia współpracujący z określonym przetwornikiem, wzmacniacz EEG, kardiotachometr, wielokanałowy wzmacniacz do fonokardiografii, wzmacniacz do wspomagania słuchu, układy współpracujące z ciśnieniomierzem oscylometrycznym i inne.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wyniku projektu i prezentacji wyniku, bieżącej oceny zaangażowania w prace nad projektem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PRP_W01: </w:t>
      </w:r>
    </w:p>
    <w:p>
      <w:pPr/>
      <w:r>
        <w:rPr/>
        <w:t xml:space="preserve">Posiada podstawową wiedzę z zakresu funkcjonowania  analogowych układów elektronicznych oraz  ich stosowania w urządzeniach elektromedycznych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K_W10, 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T1A_W04, T1A_W03, T1A_W04,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PRP_U01: </w:t>
      </w:r>
    </w:p>
    <w:p>
      <w:pPr/>
      <w:r>
        <w:rPr/>
        <w:t xml:space="preserve">Potrafi dokonać doboru części elektronicznych do zastosowania w analogowym urządzeniu kondycjonującym sygnał biomedyczny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K_U15,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T1A_U08, T1A_U16, T1A_U08</w:t>
      </w:r>
    </w:p>
    <w:p>
      <w:pPr>
        <w:keepNext w:val="1"/>
        <w:spacing w:after="10"/>
      </w:pPr>
      <w:r>
        <w:rPr>
          <w:b/>
          <w:bCs/>
        </w:rPr>
        <w:t xml:space="preserve">Efekt PRP_U02: </w:t>
      </w:r>
    </w:p>
    <w:p>
      <w:pPr/>
      <w:r>
        <w:rPr/>
        <w:t xml:space="preserve">Potrafi posługiwać się odpowiednimi metodami  i urządzeniami pozwalającymi na uruchomienie prototypowych konstrukcji z zakresu elektroniki medycznej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K_U10, K_U11, K_U14,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T1A_U08, T1A_U14, T1A_U15, T1A_U08, T1A_U08, T1A_U16</w:t>
      </w:r>
    </w:p>
    <w:p>
      <w:pPr>
        <w:keepNext w:val="1"/>
        <w:spacing w:after="10"/>
      </w:pPr>
      <w:r>
        <w:rPr>
          <w:b/>
          <w:bCs/>
        </w:rPr>
        <w:t xml:space="preserve">Efekt PRP_U03: </w:t>
      </w:r>
    </w:p>
    <w:p>
      <w:pPr/>
      <w:r>
        <w:rPr/>
        <w:t xml:space="preserve">Potrafi korzystać ze źródeł i dokumentacji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</w:t>
      </w:r>
    </w:p>
    <w:p>
      <w:pPr>
        <w:keepNext w:val="1"/>
        <w:spacing w:after="10"/>
      </w:pPr>
      <w:r>
        <w:rPr>
          <w:b/>
          <w:bCs/>
        </w:rPr>
        <w:t xml:space="preserve">Efekt PRP_U04: </w:t>
      </w:r>
    </w:p>
    <w:p>
      <w:pPr/>
      <w:r>
        <w:rPr/>
        <w:t xml:space="preserve">Potrafi przedstawić wyniki pracy nad projektowanym urządzeniem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T1A_U03, T1A_U06,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PRP_K01: </w:t>
      </w:r>
    </w:p>
    <w:p>
      <w:pPr/>
      <w:r>
        <w:rPr/>
        <w:t xml:space="preserve">Potrafi funkcjonować w zespole pracującym nad projektami urządzeń elektromedycznych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T1A_K04, T1A_K05, T1A_K05,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2026-10-03T17:45:29+02:00</dcterms:created>
  <dcterms:modified xsi:type="dcterms:W3CDTF">2026-10-03T17:45:29+02:00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