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Anatomia i fizjologia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T. Pałko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h wykłady + 165str/7=23,5h + 30h samodzielnego przygotowania do zajęć + 10h przygotowania do kollokwium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Przy założeniu ze 1 pkt ECTS = 30h to godziny z nauczycielem akademickim obejmują 1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biologii z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Wykorzystanie podstaw anatomii i fizjologii człowieka w inżynierii biomedycznej.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Budowa ciała: Budowa zewnętrzna i wewnętrzna ciała ludzkiego. Części składowe.
2. Komórki, tkanki i ich czynności: Dializa. Transport jonowy, wymiana gazowa, potencjały elektryczne w organiźmie.
3. Narządy wewnętrzne i układy narządów (położenie, budowa i funkcje): Układ szkieletowy (kości, więzadła, stawy), układ mięśniowy (mięśnie prążkowane i gładkie, układ oddechowy (płuca, drogi oddechowe), układ pokarmowy (przełyk, żołądek, jelita), wątroba, trzustka, układ moczowy (nerka, pęcherz moczowy), układ nerwowy (mózg, rdzeń kręgowy, nerwy obwodowe, zwoje i sploty nerwowe).
4. Układ krążenia i krew (budowa i funkcje): Układ krążenia (serce, naczynia wieńcowe, naczynia obwodowe), krew, układ krwiotwórczy, właściwości fizykochemiczne krwi.
5. Wybrane zagadnienia: Wybrane zagadnienia histologii i embriologii.
Tematy wykładów
1.Wykład Inauguracyjny. Zagadnienia ogólne. Anatomia systematyczna. Anatomia topograficzna. Anatomia Kliniczna
2.Osteologia i artrologia. Budowa kości i ich połączeń.
3.Podstawy neuroanatomii
4.Anatomiczne podstawy neurofizjologii i neuroobrazowania.
5.Anatomia narządów zmysłów. Oko i ucha. 
6.Układ krążenia – anatomia serca
7.Układ krążenia – anatomia naczyń
8.Układ oddechowy
9.Układ pokarmowy
10.Układ moczowo-płciowy
11.Układ wewnątrzwydzielniczy
12.Układ mięśniowy
13.Powłoka wspólna
14.Anatomiczne podstawy obrazowania wnętrza ciała ludzkiego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Kollokwium test jednokrotnego wyboru 50 pytań, limit zaliczenia 50% +1 = 26p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podstawowy
Ryszard Aleksandrowicz
Mały Atlas Anatomiczny PZWL 2005
Podręczniki uzupełniające do wyboru
1. W. Sylwanowicz: Anatomia człowieka, PZWL Warszawa, 1977;
2. A. Bochenek: Anatomia człowieka, PZWL Warszawa, 1990;
3. W. Traczyk i A. Trzebski: Fizjologia człowieka z elementami fizjologii klinicznej. Wyd. 3, PZWL Warszawa,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anatomy.ib.amwaw.edu.pl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K_W08: </w:t>
      </w:r>
    </w:p>
    <w:p>
      <w:pPr/>
      <w:r>
        <w:rPr/>
        <w:t xml:space="preserve">Posiada podstawowa wiedzę w zakresie anatomii i fizjologii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K_U17: </w:t>
      </w:r>
    </w:p>
    <w:p>
      <w:pPr/>
      <w:r>
        <w:rPr/>
        <w:t xml:space="preserve">potrafi dobrać metode obrazowania medycznego do obrazowania struktury i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Jest świadomy szczególnych uwarunkowań zwiazanych z polem działania inzynierii biomedycznej i zwiazanej z tym społecznej odpowiedzialności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2026-10-03T12:13:13+02:00</dcterms:created>
  <dcterms:modified xsi:type="dcterms:W3CDTF">2026-10-03T12:13:13+02:00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