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Anatomia i fizjologia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T.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wykłady + 165str/7=23,5h + 30h samodzielnego przygotowania do zajęć + 10h przygotowania do kollokwium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Przy założeniu ze 1 pkt ECTS = 30h to godziny z nauczycielem akademickim obejmują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biologii z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podstaw anatomii i fizjologii człowieka w inżynierii biomedycznej.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Budowa ciała: Budowa zewnętrzna i wewnętrzna ciała ludzkiego. Części składowe.
2. Komórki, tkanki i ich czynności: Dializa. Transport jonowy, wymiana gazowa, potencjały elektryczne w organiźmie.
3. Narządy wewnętrzne i układy narządów (położenie, budowa i funkcje): Układ szkieletowy (kości, więzadła, stawy), układ mięśniowy (mięśnie prążkowane i gładkie, układ oddechowy (płuca, drogi oddechowe), układ pokarmowy (przełyk, żołądek, jelita), wątroba, trzustka, układ moczowy (nerka, pęcherz moczowy), układ nerwowy (mózg, rdzeń kręgowy, nerwy obwodowe, zwoje i sploty nerwowe).
4. Układ krążenia i krew (budowa i funkcje): Układ krążenia (serce, naczynia wieńcowe, naczynia obwodowe), krew, układ krwiotwórczy, właściwości fizykochemiczne krwi.
5. Wybrane zagadnienia: Wybrane zagadnienia histologii i embriologii.
Tematy wykładów
1.Wykład Inauguracyjny. Zagadnienia ogólne. Anatomia systematyczna. Anatomia topograficzna. Anatomia Kliniczna
2.Osteologia i artrologia. Budowa kości i ich połączeń.
3.Podstawy neuroanatomii
4.Anatomiczne podstawy neurofizjologii i neuroobrazowania.
5.Anatomia narządów zmysłów. Oko i ucha. 
6.Układ krążenia – anatomia serca
7.Układ krążenia – anatomia naczyń
8.Układ oddechowy
9.Układ pokarmowy
10.Układ moczowo-płciowy
11.Układ wewnątrzwydzielniczy
12.Układ mięśniowy
13.Powłoka wspólna
14.Anatomiczne podstawy obrazowania wnętrza ciała ludzkiego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test jednokrotnego wyboru 50 pytań, limit zaliczenia 50% +1 = 26p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
Ryszard Aleksandrowicz
Mały Atlas Anatomiczny PZWL 2005
Podręczniki uzupełniające do wyboru
1. W. Sylwanowicz: Anatomia człowieka, PZWL Warszawa, 1977;
2. A. Bochenek: Anatomia człowieka, PZWL Warszawa, 1990;
3. W. Traczyk i A. Trzebski: Fizjologia człowieka z elementami fizjologii klinicznej. Wyd. 3, PZWL Warszawa,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anatomy.ib.amwaw.edu.pl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K_W08: </w:t>
      </w:r>
    </w:p>
    <w:p>
      <w:pPr/>
      <w:r>
        <w:rPr/>
        <w:t xml:space="preserve">Posiada podstawowa wiedzę w zakresie anatomii i fizjologii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K_U17: </w:t>
      </w:r>
    </w:p>
    <w:p>
      <w:pPr/>
      <w:r>
        <w:rPr/>
        <w:t xml:space="preserve">potrafi dobrać metode obrazowania medycznego do obrazowania struktury i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Jest świadomy szczególnych uwarunkowań zwiazanych z polem działania inzynierii biomedycznej i zwiazanej z tym społecznej odpowiedzialności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2026-09-11T14:41:44+02:00</dcterms:created>
  <dcterms:modified xsi:type="dcterms:W3CDTF">2026-09-11T14:41:44+02:00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