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3 - 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rachunku różniczkowego i całkowego, kryteriów zbieżności szeregów liczbowych, zagadnień związanych z macierzami, działaniami na zbiorach, przeciwobrazami funkcji.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pojęciami rachunku prawdopodobieństwa i statystyki matematycznej, mogącymi mieć zastosowanie w badaniach biologicznych i medycznych.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Zdarzenia losowe i prawdopodobieństwa zdarzeń. Definicja klasyczna i geometryczna prawdopodobieństwa. własności prawdopodobieństwa. Prawdopodobieństwo warunkowe. Twierdzenie o prawdopodobieństwie całkowitym. Twierdzenie Bayesa. Niezależność zdarzeń. Schemat Bernoulliego.  Definicja i przykłady jednowymiarowych zmiennych losowych. Dystrybuanta. Zmienne losowe o rozkładach ciągłych i dyskretnych. Wartość oczekiwana, wariancja i odchylenie standardowe. Rozkład dwumianowy, rozkład Poissona, rozkład normalny. Przykłady zmiennych losowych o tych rozkładach. Centralne Twierdzenie Graniczne Lindeberga-Levy’ego. Twierdzenie Moivre’a-Laplace’a. Przykłady wielowymiarowych zmiennych losowych i ich rozkłady.  Kowariancja, współczynnik korelacji, macierz kowariancji. Graficzne przedstawienie danych. Szereg rozdzielczy. Wskaźniki położenia i rozproszenia w próbie. Estymatory największej wiarogodności. Metoda momentów.  Przedziały ufności dla wartości oczekiwanej, wariancji i dla proporcji. Hipotezy dotyczące wartości oczekiwanej i`wariancji. Nawiązanie do testów związanych np. z analizą nowych leków. Jednoczynnikowa i dwuczynnikowa analiza wariancji. Nawiązanie do badań np. nad skutecznością różnych leków. Procesy stochastyczne w czasie ciągłym i dyskretnym. Łańcuchy Markowa. Procesy urodzin i śmierci. Badanie współzależności zmiennych. Metody selekcji i redukcji informacji. Szeregi czasowe, zastosowanie np. w diagnostyce zaburzeń rytmu serca. Omówienie informatycznych narzędzi analizy danych. ZAKRES ĆWICZEŃ AUDYTORYJNYCH: Obliczanie prawdopodobieństwa zdarzeń losowych przy wykorzystaniu klasycznej i geometrycznej definicji prawdopodobieństwa. Wykorzystanie twierdzenia o prawdopodobieństwie całkowitym i twierdzenia Bayesa. Schemat Bernoulliego. Wyznaczanie rozkładów jednowymiarowych zmiennych losowych. Wyznaczanie wartości oczekiwanej, wariancji i odchylenia standardowego. Zastosowania twierdzeń granicznych. Wyznaczanie rozkładów wielowymiarowych zmiennych losowych i ich charakterystyk liczbowych. Szereg rozdzielczy. Wyznaczanie wskaźników położenia i rozproszenia oraz ich interpretacja. Metoda największej wiarogodności i metoda momentów. Wyznaczanie przedziałów ufności. Testowanie hipotez. Jednoczynnikowa i dwuczynnikowa analiza wariancji. Łańcuchy Markowa, procesy urodzin i śmierci. Przykłady szeregów czasowych.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R. Benjamin, C. A. Cornell – Rachunek prawdopodobieństwa, statystyka matematyczna i teoria decyzji dla inżynierów. WNT, Warszawa, 1977.
D. Bobrowski – Probabilistyka w zastosowaniach technicznych. WNT, Warszawa, 1986.
J. Koronacki, J. Ćwik – Statystyczne systemy uczące się. WNT, Warszawa, 2005.
J. Koronacki, J. Mielniczuk – Statystyka dla studentów kierunków technicznych i przyrodniczych. WNT, Warszawa, 2001.
W. Krysicki, J. Bartos, W. Dyczka, K. Królikowska, M. Wasilewski – Rachunek prawdopodobieństwa i statystyka matematyczna w zadaniach. Część I i II. PWN, Warszawa, 1993.
E. Niedokos – Zastosowania rachunku prawdopodobieństwa i statystyki matematycznej. PWN, Warszawa, 1990.
R. E. Parker – Wprowadzenie do statystyki dla biologów. PWN, Warszawa, 1978.
A. Plucińska, E. Pluciński – Rachunek prawdopodobieństwa, statystyka matematyczna, procesy stochastyczne. WNT, Warszawa, 2006.
W. Sobczak, W. Malina – Metody selekcji i redukcji informacji. WNT, Warszawa,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MAT3_W01: </w:t>
      </w:r>
    </w:p>
    <w:p>
      <w:pPr/>
      <w:r>
        <w:rPr/>
        <w:t xml:space="preserve">Zna podstawowe twierdzenia rachunku prawdopodobieństwa i statystyki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MAT3_U01: </w:t>
      </w:r>
    </w:p>
    <w:p>
      <w:pPr/>
      <w:r>
        <w:rPr/>
        <w:t xml:space="preserve">Umie zastosować wiedzę z zakresu rachunku prawdopodobieństwa w rozwiązywaniu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2026-08-19T22:27:00+02:00</dcterms:created>
  <dcterms:modified xsi:type="dcterms:W3CDTF">2026-08-19T22:27:00+02:00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