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definicje i klasyfikacja procesów stochastycznych, pojęcie trajektorii, parametry liczbowe dla procesów drugiego rzędu..
2.	Łańcuchy Markowa: prawdopodobieństwa przejścia, klasyfikacja stanów, okresowość i powracalność stanów, stacjonarność i ergodyczność, przykłady zastosowania łańcuchów Markowa.
3.	Proces Poissona: podstawowe własności, bezpośrednia konstrukcja, złożony proces Poissona, poissonowskie pole losowe, warunkowy proces Poissona.
4.	Łańcuchy Markowa z czasem ciągłym: czysty proces urodzin, proces urodzin i śmierci, problemy eksplozji demograficznej i wymarcia populacji.
5.	Ogólne własności procesów: twierdzenie Kołmogorowa o istnieniu procesu o zadanych rozkładach, stochastyczna równoważność procesów, twierdzenia o istnieniu wersji ośrodkowych i cadlag dla procesów Levy’ego.
6.	Proces Wienera: definicja i podstawowe własności, nierówność Levy’ego i zasada odbicia, ciągłość trajektorii i nieróżniczkowalność, konstrukcja Ciesielskiego, lokalne i globalne prawo iterowanego logarytmu, prawdopodobieństwo przejścia.
7.	Procesy Markowa: rozkłady nieskończenie podzielne i markowska funkcja przejścia, istnienie wersji o ciągłych trajektoriach.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obecności, aktywności i wyników kartkówek, które będą przeprowadzane na każdych zajęciach. Do zaliczenia potrzebna jest połowa możliwych do uzyskania z kartkówek punktów. Aktywnością na zajęciach można odrobić ewentualne stracone na kartkówkach punkty. Do egzaminu przystępują wszyscy.
Egzamin składa się z testu, zadań i pytań teoretycznych. Do uzyskania zaległego zaliczenia ćwiczeń należy uzyskać 65 % punktów z testu. Na ocenę składa się liczba punktów uzyskana na egzaminie w 70 % oraz liczba punktów uzyskana w ciągu semestru na ćwiczeniach w 30 %.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Iwanik i J. Misiewicz, Wykłady z procesów stochastycznych z zadaniami. Część pierwsza: procesy Markowa.  Podręcznik akademicki – Wydawnictwo Uniwersytetu Zielonogórskiego, 2009.
2.	A. Plucińska i E. Pluciński,  Probabilistyka, WNT, Warszawa, 2000.
3.	J. Jakubowski i R. Sztencel, Wstęp do teorii prawdopodobieństwa, Script, Warszawa, 2000.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PS_W_1: </w:t>
      </w:r>
    </w:p>
    <w:p>
      <w:pPr/>
      <w:r>
        <w:rPr/>
        <w:t xml:space="preserve">Zna definicje i podstawowe sposoby opisu własności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ML_W18, ML_W19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PS_W_2: </w:t>
      </w:r>
    </w:p>
    <w:p>
      <w:pPr/>
      <w:r>
        <w:rPr/>
        <w:t xml:space="preserve">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ML_W19, ML_W21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X1A_W04, 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  PS_W_3: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ML_W19, ML_W21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X1A_W04, 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  PS_W_4: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ML_W18, ML_W19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PS_U_1: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ML_U18, ML_U19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</w:t>
      </w:r>
    </w:p>
    <w:p>
      <w:pPr>
        <w:keepNext w:val="1"/>
        <w:spacing w:after="10"/>
      </w:pPr>
      <w:r>
        <w:rPr>
          <w:b/>
          <w:bCs/>
        </w:rPr>
        <w:t xml:space="preserve">Efekt PS_U_2: </w:t>
      </w:r>
    </w:p>
    <w:p>
      <w:pPr/>
      <w:r>
        <w:rPr/>
        <w:t xml:space="preserve">Umie modelować zjawiska losowe za pomocą błądzeń losowych i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ML_U18, ML_U19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</w:t>
      </w:r>
    </w:p>
    <w:p>
      <w:pPr>
        <w:keepNext w:val="1"/>
        <w:spacing w:after="10"/>
      </w:pPr>
      <w:r>
        <w:rPr>
          <w:b/>
          <w:bCs/>
        </w:rPr>
        <w:t xml:space="preserve">Efekt PS_U_3: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ML_U18, ML_U19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PS_KS_01: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ML_KS01, 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</w:t>
      </w:r>
    </w:p>
    <w:p>
      <w:pPr>
        <w:keepNext w:val="1"/>
        <w:spacing w:after="10"/>
      </w:pPr>
      <w:r>
        <w:rPr>
          <w:b/>
          <w:bCs/>
        </w:rPr>
        <w:t xml:space="preserve">Efekt PS_KS_02: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2026-10-03T16:10:50+02:00</dcterms:created>
  <dcterms:modified xsi:type="dcterms:W3CDTF">2026-10-03T16:10:50+02:00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