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Biologia i ekologia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hab.inż. Alina Kusińska/profesor nadzwyczajny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IS1A_07_02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(liczba godzin według planu studiów) - 15, zapoznanie się z literaturą - 15, przygotowanie do kolokwium - 20; RAZEM: 50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 (liczba godzin według planu studiów)  - 15h = 0,6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wykładów jest zapoznanie studentów z głównymi grupami organizmów występujących w różnych elementach środowiska naturalnego oraz interakcjami pomiędzy nimi, metabolizmem komórkowym, cyklami biogeochemicznymi pierwiastków, równowagą w ekosystemach, charakterystyką procesów samooczyszczania gleb i wód, zanieczyszczeniami mikrobiologicznymi powietrza, wód i gleby oraz zagrożeniami wywołanymi mikrobiologiczną korozją materiałów budowlanych.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Biologia: jej zadania i powiązania z ekologią, ochroną środowiska i inżynierią środowiska. Zadania biologii sanitarnej. Wprowadzenie do systematyki organizmów żywych.
W2 - Wirusy i bakterie (morfologia i fizjologia komórki bakteryjnej)
W3 - Eukaryota: charakterystyka organizmów wystepujących w różnych środowiskach (wody, gleby, powietrze); Organizmy patogenne w środowisku naturalnym
W4 - Pojęcie metabolizmu: anabolizm (fotosynteza, chemosynteza) i katabolizm (oddychanie wewnątrzkomórkowe)
W5 - Ekologia jako nauka: czynniki ekologiczne, podstawowe pojęcia: organizm, populacja, biocenoza, ekosystem, produkcja ekosystemu, sukcesja, homeostaza
W6 - Materia i energia w ekosystemie ( cykle biogeochemiczne węgla, azotu, fosforu i siarki)
W7 - Hydrosfera jako środowisko życia ( zespoły organizmów zasiedlające wody powierzchniowe, proces samooczyszczania wód, strefy jezior, wskaźniki biologiczne zanieczyszczenia wód, mikroflora ścieków i wód zanieczyszczonych)
W8 - Gleba jako środowisko życia ( definicja gleby i jej funkcje, rola mikroorganizmów w funkcjonowaniu gleby, proces samooczyszcznai gleb)
W9 - Powietrze ( bioaerozole, zanieczyszczenia biologiczne w powietrzu atmosferycznym i pomieszczeń zamkniętych)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wykładów w semestrze II jest uzyskanie pozytywnych ocen z 2 kolokwiów dotyczących tememtyki wykładów: kolokiwum I: W1-W5; kolokwium II: W6-W9. Podczas ocenienia poszczególnych sprawdzianów stosowana będzie następująca skala ocen:
91%-100% - 5,0
81%-90% - 4,5
71%-80% 4,0
61%-70% - 3,5
51%-60% - 3,0
0%-50% - 2,0
Ocena końcowa jest średnią arytmetyczną ocen uzyskanych z poszczególnych kolokwiów.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Schlegel Hans G., Mikrobiologia ogólna, PWN, 1996.
2. Pawlaczyk – Szpilowa M., Biologia i ekologia. Politechnika Wrocławska, Wrocław, 1993.
3. Krzysztofik B., Mikrobiologia powietrza, OWPW, 1992
4. Pawlaczyk-Szpilowa M., Mikrobiologia wody i ścieków, PWN, 1978
5. Kajak Z., Hydrobiologia – Limnologia. Ekosystemy wód powierzchniowych, WNPWN, Warszawa 1998
6. Kawecka B., Eloranta P.V., Zarys ekologii glonów wód słodkich i środowisk lądowych, WNPWN Warszawa 1994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W01_04: </w:t>
      </w:r>
    </w:p>
    <w:p>
      <w:pPr/>
      <w:r>
        <w:rPr/>
        <w:t xml:space="preserve">Ma wiedzę z zakresu biologii ogólnej, biologii sanitarnej oraz ekologii. Zna główne grupy organizmów występujących w środowisku, ich wzajemne zależności i rolę w biodegradacji zanieczyszczeń.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obejmujące tematykę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I1A_W01_04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W03_01: </w:t>
      </w:r>
    </w:p>
    <w:p>
      <w:pPr/>
      <w:r>
        <w:rPr/>
        <w:t xml:space="preserve">Ma wiedzę dotyczącą mikrobiologii środowiska naturalnego. Posiada uporządkowaną podbudowaną teoretycznie wiedzę dotyczącą udziału mikroorgaznimów w funkcjonowaniu ekosystemów wodnych i glebowych. Posiada podbudowaną teoretycznie wiedzę dotyczącą zagrożeń mikrobiologicznych oraz stanu sanitarnego elementów środowiska przyrodniczego.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obejmujące tematykę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W03_04: </w:t>
      </w:r>
    </w:p>
    <w:p>
      <w:pPr/>
      <w:r>
        <w:rPr/>
        <w:t xml:space="preserve">Ma  wiedzę w zakresie oddziaływania zanieczyszczeń w tym również mikroorganizmów na zdrowie i życie człowieka. Zna organizmy chorobotwórcze i zagrożenia epidemiologiczne oraz zanieczyszczenia chemiczne działające kancerogennie, neurogennie czy mutagennie. Ma wiedzę dotycząca limitów wystepowania mikroorgazniów patogenneych w wodach, glebach oraz powietrzu atmosferycznym i pomieszczeń użytkowych.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obejmujące tematykę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I1A_W03_04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W05_01: </w:t>
      </w:r>
    </w:p>
    <w:p>
      <w:pPr/>
      <w:r>
        <w:rPr/>
        <w:t xml:space="preserve">Ma wiedzę dotyczącą najnowszych osiągnięć i rozwiązń stosowanych w biologii sanitarnej oraz ekologii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obejmujące tematykę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literatury, baz danych oraz innych źródeł dotyczących monitoringu wód, gleb, atmosfery. Potrafi na podstawie wielkości wskaźników chemicznych i biologicznych ocenić stopień zanieczyszczenia środowiska.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obejmujące tematykę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Rozumie potrzebę samokształcenia oraz rozszerzania zdobytej wiedzy o nowe rozwiązania i technologie stosowane w biologii i ekologii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Kolokwia; udział w dyskusji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K02_01: </w:t>
      </w:r>
    </w:p>
    <w:p>
      <w:pPr/>
      <w:r>
        <w:rPr/>
        <w:t xml:space="preserve">Ma świadomość i zrozumienie procesów i zjawisk oraz interakcji zachodzących w środowisku, mogących mieć skutki w przyszłości.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Kolokwia; udział w dyskusji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I1A_K02_01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2026-09-11T23:46:00+02:00</dcterms:created>
  <dcterms:modified xsi:type="dcterms:W3CDTF">2026-09-11T23:46:00+02:00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