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ZP</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Zaznajomienie studentów z rolą kultury organizacyjnej i komunikacji społecznej w organizacji.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2. Role menedżerskie. Podejmowanie decyzji, procesy komunikacji, kontrola i koordynacja jako główne elementy pracy zarządczej. Podejmowanie decyzji i ustalanie celów w organizacji. Metody planowania działalności produkcyjnej i usługowej.
3.Projektowanie organizacji. Organizacja przestrzeni produkcyjnej i usługowej. Stanowiska pracy, komórki organizacyjne i powiązania między nimi. Problemy koordynacji działań.
4.Strategie zarządzania personelem i kultura organizacyjna. Konflikty i ich rozwiązywanie. Procesy komunikacji.
5. Organizacja służb personalnych, rekrutacja i metody oceny pracowników.
6. Przywództwo. Systemy motywacyjne w działalności produkcyjnej i usługowej. Ustalanie wynagrodzeń w formie płac i pozapłacowe czynniki motywacyjne.
8.Zarządzanie wiedzą i systemami informacyjnymi w przedsiębiorstwie. Innowacje, zmiany i konflikty w organizacji.
9.Planowanie produktu i decyzje dotyczące procesu produkcyjnego. Bilansowanie zamówień ze zdolnościami produkcyjnymi przy pomocy metod komputerowych.
10.Planowanie zasobów, zaopatrzenia w materiały i pracę.
11.Zarządzanie jakością i produktywnością. Metody oceny wydajności.
12.Zarządzanie łańcuchem dostaw i procesami magazynowania. Współpraca z odbiorcami i formy dostaw.
13.Procesy kontroli w przedsiębiorstwie - formy i etapy kontroli, style kontroli, kontrola angażująca pracowników.
14.Doskonalenie organizacji i zarządzania techniką. Outsourcing i reinżynieria. Organizacje fraktalne i wirtualne.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1.E. Pająk, Zarządzanie produkcją. Produkt, technologia, organizacja. PWN, Warszawa 2006
2. D.Waters, Zarządzanie operacyjne. Towary i usługi. PWN, Warszawa 2006.
3. M. Kostera, Zarządzanie personelem, PWE, Warszawa 1998
4. Z. Pawlak, A. Smoleń, Organizacja firmy. Projektowanie, budowa, usprawnianie, Poltext Warszawa 2008
5. R.W.Griffin, Podstawy zarządzania organizacjami, PWN,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ZP_W1: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tym: zarządzania jakością, systemów kontroli wewnętrznej, zarządzania wiedzą, outsourcingu i reinżynierii, organizacji fraktalnych i wirtualnych itd.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 IM2_W13</w:t>
      </w:r>
    </w:p>
    <w:p>
      <w:pPr>
        <w:spacing w:before="20" w:after="190"/>
      </w:pPr>
      <w:r>
        <w:rPr>
          <w:b/>
          <w:bCs/>
        </w:rPr>
        <w:t xml:space="preserve">Powiązane efekty obszarowe: </w:t>
      </w:r>
      <w:r>
        <w:rPr/>
        <w:t xml:space="preserve">T2A_W08, T2A_W09</w:t>
      </w:r>
    </w:p>
    <w:p>
      <w:pPr>
        <w:keepNext w:val="1"/>
        <w:spacing w:after="10"/>
      </w:pPr>
      <w:r>
        <w:rPr>
          <w:b/>
          <w:bCs/>
        </w:rPr>
        <w:t xml:space="preserve">Efekt ZP_W2: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IM2_W15</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ZP_U1: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IM2_U11, IM2_U16</w:t>
      </w:r>
    </w:p>
    <w:p>
      <w:pPr>
        <w:spacing w:before="20" w:after="190"/>
      </w:pPr>
      <w:r>
        <w:rPr>
          <w:b/>
          <w:bCs/>
        </w:rPr>
        <w:t xml:space="preserve">Powiązane efekty obszarowe: </w:t>
      </w:r>
      <w:r>
        <w:rPr/>
        <w:t xml:space="preserve">T2A_U10, T2A_U15</w:t>
      </w:r>
    </w:p>
    <w:p>
      <w:pPr>
        <w:keepNext w:val="1"/>
        <w:spacing w:after="10"/>
      </w:pPr>
      <w:r>
        <w:rPr>
          <w:b/>
          <w:bCs/>
        </w:rPr>
        <w:t xml:space="preserve">Efekt ZP_U2: </w:t>
      </w:r>
    </w:p>
    <w:p>
      <w:pPr/>
      <w:r>
        <w:rPr/>
        <w:t xml:space="preserve">Student ma przygotowanie niezbędne do pracy w środowisku przemysłowym.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keepNext w:val="1"/>
        <w:spacing w:after="10"/>
      </w:pPr>
      <w:r>
        <w:rPr>
          <w:b/>
          <w:bCs/>
        </w:rPr>
        <w:t xml:space="preserve">Efekt ZP_U3: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ZP_K1: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IM2_K04, IM2_K05, IM2_K06</w:t>
      </w:r>
    </w:p>
    <w:p>
      <w:pPr>
        <w:spacing w:before="20" w:after="190"/>
      </w:pPr>
      <w:r>
        <w:rPr>
          <w:b/>
          <w:bCs/>
        </w:rPr>
        <w:t xml:space="preserve">Powiązane efekty obszarowe: </w:t>
      </w:r>
      <w:r>
        <w:rPr/>
        <w:t xml:space="preserve">T2A_K04,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2026-10-02T12:03:29+02:00</dcterms:created>
  <dcterms:modified xsi:type="dcterms:W3CDTF">2026-10-02T12:03:29+02:00</dcterms:modified>
</cp:coreProperties>
</file>

<file path=docProps/custom.xml><?xml version="1.0" encoding="utf-8"?>
<Properties xmlns="http://schemas.openxmlformats.org/officeDocument/2006/custom-properties" xmlns:vt="http://schemas.openxmlformats.org/officeDocument/2006/docPropsVTypes"/>
</file>