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Inżynieria źródeł energii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 inż. / Leszek Powierża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MN2A_15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- 10, zapoznanie ze wskazaną literaturą - 7, przygotowanie do zaliczenia - 8, razem - 25; Projekty: liczba godzin według planu studiów - 10, przygotowanie do zajęć - 5, przygotowanie projektu i prezentacji - 15, razem - 30; Razem - 55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 h, Projekty - 10 h, Razem - 20 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15; Ćwiczenia: 15 - 30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w przedmiocie jest uzyskanie przez studentów wiedzy związanej z istniejącym stanem, możliwościami i koniecznością wykorzystywania dostępnych zasobów energetycznych do pozyskiwania energii uzupełniającej potrzeby odbiorców lokalnych, proponowanymi rozwiązaniami w tym zakresie oraz podstawami projektowania systemów energetycznych. Celem nauczania jest też wykształcenie umiejętności i kompetencji w zakresie kreatywnych działań w konstytuowaniu shybrydyzowanych systemów energetycznych zaspokajających potrzeby lokalnych odbiorców i propagowania idei proekologicznej energetyki.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Podstawowe pojęcia. Podstawy gospodarki energią. W2 - Charakterystyka zasobów energetycznych (materialnych i energetycznych ). W3 - Wodne i wiatrowe generatory energii. W4 - Generatory słoneczne i fotowoltaiczne. W5 - Generatory geotermalne. W6- Biomasa jako nośnik energetyczny. W7 - Produkty odpadowe jako nośnik energetyczny. W8 - Energia z wodoru. Akumulatory energii. W9 - Hybrydyzacja systemów energetycznych. W10 - Oszczędzanie i racjonalizacja gospodarowania energią.
P1 - Pojęcie i model hybrydowego systemu energetycznego. P2 - Realizacja procedury projektowania równolegle we wszystkich grupach ćwiczeniowych, kolejno, od założeń  poprzez: koncepcję, obliczenia, propozycję schematu systemu, charakterystykę modułów funkcjonalnych opracowywanego systemu hybrydowego aż do charakterystyki funkcjonalnej systemu i warunków lokalizacji. P3 - Omówienie projektów zrealizowanych przez zespoły, połączone z ich zaliczeniem, dyskusja rozwiązań.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pozytywnej oceny z pisemnego zaliczenia, przeprowadzanego na ostatnich zajęciach wykładowych w semestrze, obejmującego sprawdzenie wiedzy i umiejętności z zakresu zagadnień omawianych podczas wykładów oraz prezentowanych i dyskutowanych na ćwiczeniach projektowych, w tym również wiedzy nabytej samodzielnie przez studenta ze wskazanej przez prowadzącego literatury i innych źródeł.  Na zaliczeniu sprawdzana jest uzyskana wiedza podstawowa z zakresu przedmiotowej tematyki oraz metodyki konstytuowania shybrydyzowanych lokalnych systemów energetycznych, a także znajomość przykładowych rozwiązań w przedmiotowym zakresie, przydatnych w realizacji ćwiczeń egzemplifikujących omawiane treści merytoryczne. W ramach  ćwiczeń  projektowych studenci w 3 – 4 osobowych zespołach opracowują, według procedury omówionej przez prowadzącego, przydzielone im do wykonania, projekty hybrydowych systemów energetycznych, sukcesywnie w trakcie semestru. Warunkiem zaliczenia ćwiczeń jest wykonanie i zaprezentowanie przygotowanych projektów. Ocena z projektu jest indywidualną oceną dla każdego ze studentów grupy i uzależniona jest od oceny przez prowadzącego umiejętności i kompetencji nabytych przez studenta podczas procesu projektowania. Szczegółowe zasady organizacji dla zaliczenia w trakcie semestru i zaliczenia poprawkowego, zasady korzystania z materiałów pomocniczych oraz zasady oceny podawane są na początku zajęć dydaktycznych. Ocena końcowa (zaliczeniowa) dla przedmiotu jest średnią z ocen z zaliczenia pisemnego i zaliczenia projektu. W sprawach nieuregulowanych w regulaminie przedmiotu, zastosowanie znajdują odpowiednie przepisy Regulaminu Studiów w Politechnice Warszawskiej.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Lewandowski W., Proekologiczne źródła energii odnawialnej, WNT, Warszawa 2002; Górzyński J., Urbaniec K., Wytwarzanie i użytkowanie energii, Oficyna Wyd. PW, Warszawa 2000; Wiśniewski G., Kolektory słoneczne. Poradnik wykorzystania eneergii słonecznej. Centralny Ośr. Informacji Budownictwa, Warszawa 1992; Bogdanienko J., Odnawialne źródła energii, PWN, Warszawa 1989; Chochowski A. (red.), Techniczne i ekologiczne aspekty energetyki odnawialnej, Wyd. SGGW, Warszawa 2001; Grzybek A., Gradziuk P., Słoma energetyczne paliwo, Wyd. Wieś Jutra, Warszawa 2001; Kolektory słoneczne, problemy budowy i eksploatacji, Materiały seminarium, IBMER, Warszawa 1992.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W02_01: </w:t>
      </w:r>
    </w:p>
    <w:p>
      <w:pPr/>
      <w:r>
        <w:rPr/>
        <w:t xml:space="preserve">Potrafi scharakteryzować pod względem konstrukcji, zasad funkcjonowania oraz możliwości zastosowań niekonwencjonalne źródła energii, w tym również hybrydowe systemy energetyczne.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(W1 - W9).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M2A_W02_01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</w:t>
      </w:r>
    </w:p>
    <w:p>
      <w:pPr>
        <w:keepNext w:val="1"/>
        <w:spacing w:after="10"/>
      </w:pPr>
      <w:r>
        <w:rPr>
          <w:b/>
          <w:bCs/>
        </w:rPr>
        <w:t xml:space="preserve">Efekt W03_03: </w:t>
      </w:r>
    </w:p>
    <w:p>
      <w:pPr/>
      <w:r>
        <w:rPr/>
        <w:t xml:space="preserve">Zna zasady i metody modelowania (na potrzeby projektu) hybrydowych systemów energetycznych.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(W9), zadanie projektowe (P1, P2).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M2A_W03_03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</w:t>
      </w:r>
    </w:p>
    <w:p>
      <w:pPr>
        <w:keepNext w:val="1"/>
        <w:spacing w:after="10"/>
      </w:pPr>
      <w:r>
        <w:rPr>
          <w:b/>
          <w:bCs/>
        </w:rPr>
        <w:t xml:space="preserve">Efekt W03_05: </w:t>
      </w:r>
    </w:p>
    <w:p>
      <w:pPr/>
      <w:r>
        <w:rPr/>
        <w:t xml:space="preserve">Potrafi podać i omówić podstawy fizyczne i fizykochemiczne funkcjonowania niekonwencjonalnych źródeł energii (generatory słoneczne i fotowoltaiczne, energia z wodoru, akumulatory energii).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(W4, W8).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M2A_W03_05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U05_02: </w:t>
      </w:r>
    </w:p>
    <w:p>
      <w:pPr/>
      <w:r>
        <w:rPr/>
        <w:t xml:space="preserve">Potrafi samodzielnie uzupełnić wiedzę w celu realizacji projektu modelu hybrydowego systemu energetycznego.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(P2).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M2A_U05_02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T2A_U05</w:t>
      </w:r>
    </w:p>
    <w:p>
      <w:pPr>
        <w:keepNext w:val="1"/>
        <w:spacing w:after="10"/>
      </w:pPr>
      <w:r>
        <w:rPr>
          <w:b/>
          <w:bCs/>
        </w:rPr>
        <w:t xml:space="preserve">Efekt U10_01: </w:t>
      </w:r>
    </w:p>
    <w:p>
      <w:pPr/>
      <w:r>
        <w:rPr/>
        <w:t xml:space="preserve">Potrafi przy modelowaniu hybrydowego systemu energetycznego integrować wiedzę z różnych dziedzin nauk technicznych oraz zastosować podejście systemowe.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(P2).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M2A_U10_01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</w:t>
      </w:r>
    </w:p>
    <w:p>
      <w:pPr>
        <w:keepNext w:val="1"/>
        <w:spacing w:after="10"/>
      </w:pPr>
      <w:r>
        <w:rPr>
          <w:b/>
          <w:bCs/>
        </w:rPr>
        <w:t xml:space="preserve">Efekt U14_01: </w:t>
      </w:r>
    </w:p>
    <w:p>
      <w:pPr/>
      <w:r>
        <w:rPr/>
        <w:t xml:space="preserve">Potrafi dokonać porównania pod względem eksploatacyjnym i ekonomicznym efektywności wykorzystania różnych źródeł zasilania systemów mechanicznych.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(P2).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M2A_U14_01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K07_01: </w:t>
      </w:r>
    </w:p>
    <w:p>
      <w:pPr/>
      <w:r>
        <w:rPr/>
        <w:t xml:space="preserve">Rozumie potrzebę propagowania idei wykorzystania niekonwencjonalnych źródeł energii. Potrafi w sposób przekonujący zaprezentować i uzasadnić opracowaną koncepcję modelową hybrydowego systemu energetycznego oraz omówić jej mocne i słabe strony przyjmując różne kryteria oceny.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(P3).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M2A_K07_01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2025-05-07T05:04:14+02:00</dcterms:created>
  <dcterms:modified xsi:type="dcterms:W3CDTF">2025-05-07T05:04:14+02:00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