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tworzenia serwisów internetowych w zastosowaniach inżynierskich</w:t>
      </w:r>
    </w:p>
    <w:p>
      <w:pPr>
        <w:keepNext w:val="1"/>
        <w:spacing w:after="10"/>
      </w:pPr>
      <w:r>
        <w:rPr>
          <w:b/>
          <w:bCs/>
        </w:rPr>
        <w:t xml:space="preserve">Koordynator przedmiotu: </w:t>
      </w:r>
    </w:p>
    <w:p>
      <w:pPr>
        <w:spacing w:before="20" w:after="190"/>
      </w:pPr>
      <w:r>
        <w:rPr/>
        <w:t xml:space="preserve">1. mgr inż. Janusz Bonarowski, st. wykładowca, 2. mgr inż. Bogusław Kozicki, st.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języka html, podstaw programowania,podstaw tworzenia baz danych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nabywają praktycznych umiejętności z zakresu budowy portali internetowych typu Application Service Providing wykorzystujących technikę skryptów wykonywanych po stronie serwera, dostępu do baz danych i tworzenie aplikacji inżynierskich działających w środowisku Internetowym.</w:t>
      </w:r>
    </w:p>
    <w:p>
      <w:pPr>
        <w:keepNext w:val="1"/>
        <w:spacing w:after="10"/>
      </w:pPr>
      <w:r>
        <w:rPr>
          <w:b/>
          <w:bCs/>
        </w:rPr>
        <w:t xml:space="preserve">Treści kształcenia: </w:t>
      </w:r>
    </w:p>
    <w:p>
      <w:pPr>
        <w:spacing w:before="20" w:after="190"/>
      </w:pPr>
      <w:r>
        <w:rPr/>
        <w:t xml:space="preserve">1.	Przygotowanie środowiska pracy – instalacja aplikacji serwerowych.
2.	Środowiska pracy i uwarunkowane nimi języki skryptowe.
3.	Podstawowe elementy skryptów: budowa instrukcji, zmienne, operatory, procedury, funkcje wbudowane, obiekty.
4.	Obsługa sesji i uwierzytelnianie użytkowników.
5.	Techniki przekazywania informacji na serwer.
6.	Dostęp do relacyjnych baz danych z poziomu języków skryptowych działających na serwerze.
7.	Budowa aplikacji inżynierskich w środowisku internetowym.</w:t>
      </w:r>
    </w:p>
    <w:p>
      <w:pPr>
        <w:keepNext w:val="1"/>
        <w:spacing w:after="10"/>
      </w:pPr>
      <w:r>
        <w:rPr>
          <w:b/>
          <w:bCs/>
        </w:rPr>
        <w:t xml:space="preserve">Metody oceny: </w:t>
      </w:r>
    </w:p>
    <w:p>
      <w:pPr>
        <w:spacing w:before="20" w:after="190"/>
      </w:pPr>
      <w:r>
        <w:rPr/>
        <w:t xml:space="preserve">Dwa sprawdziany o charakterze praktycznym (zadania, które student samodzielnie wykonuje na komputerze).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Scott Mitchell, Active Server Pages 3.0 dla każdego, Helion 2001
2.	Chris Payne, ASP.NET dla każdego, Helion 2002
3.	Stephen Walther, ASP.NET 2.0. Księga eksperta, Helion 2007 
4.	Tim Converse, Joyce Park, PHP 4. Biblia, Helion 2001
5.	Tim Converse, Joyce Park, Clark Morgan, PHP5 i MySQL. Biblia, Helion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2026-01-12T23:51:19+01:00</dcterms:created>
  <dcterms:modified xsi:type="dcterms:W3CDTF">2026-01-12T23:51:19+01:00</dcterms:modified>
</cp:coreProperties>
</file>

<file path=docProps/custom.xml><?xml version="1.0" encoding="utf-8"?>
<Properties xmlns="http://schemas.openxmlformats.org/officeDocument/2006/custom-properties" xmlns:vt="http://schemas.openxmlformats.org/officeDocument/2006/docPropsVTypes"/>
</file>