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systemów technicznych</w:t>
      </w:r>
    </w:p>
    <w:p>
      <w:pPr>
        <w:keepNext w:val="1"/>
        <w:spacing w:after="10"/>
      </w:pPr>
      <w:r>
        <w:rPr>
          <w:b/>
          <w:bCs/>
        </w:rPr>
        <w:t xml:space="preserve">Koordynator przedmiotu: </w:t>
      </w:r>
    </w:p>
    <w:p>
      <w:pPr>
        <w:spacing w:before="20" w:after="190"/>
      </w:pPr>
      <w:r>
        <w:rPr/>
        <w:t xml:space="preserve">prof. dr hab. inż. Stanisław Radkowski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statystyki matematycznej, algebry Boolea, wytrzymałości materiałów, dynamiki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metodami oceny i analizy ryzyka technicznego systemów technicznych i antropotechnicznych oraz przygotowanie do rozwiązywania zadań oszacowania prawdopodobieństwa uszkodzenia (zdarzenia niepożądanego) z uwzględnieniem degradacji właściwości elementów oraz związanych z tym efektów nieliniowych.</w:t>
      </w:r>
    </w:p>
    <w:p>
      <w:pPr>
        <w:keepNext w:val="1"/>
        <w:spacing w:after="10"/>
      </w:pPr>
      <w:r>
        <w:rPr>
          <w:b/>
          <w:bCs/>
        </w:rPr>
        <w:t xml:space="preserve">Treści kształcenia: </w:t>
      </w:r>
    </w:p>
    <w:p>
      <w:pPr>
        <w:spacing w:before="20" w:after="190"/>
      </w:pPr>
      <w:r>
        <w:rPr/>
        <w:t xml:space="preserve">Pojecie ryzyka, niepewność epistemologiczna i aleatoryczna, prawdopodobieństwo warunkowe, repetytorium statystyki matematycznej, analiza ryzyka technicznego, ocena ryzyka technicznego, ryzyko akceptowalne, awersja ryzyka, wybrane rozkłady prawdopodobieństwa, funkcja niezawodności, funkcja intensywności uszkodzeń, struktura niezawodnościowa systemów, komputerowe metody oszacowania funkcji niezawodności, drzewo błędów, drzewo zdarzeń, analiza niezawodności operatora, zastosowanie modeli fizykalnych w oszacowaniu prawdopodobieństwa awarii, modele Markowa w szacowaniu niezawodności, makromodele.</w:t>
      </w:r>
    </w:p>
    <w:p>
      <w:pPr>
        <w:keepNext w:val="1"/>
        <w:spacing w:after="10"/>
      </w:pPr>
      <w:r>
        <w:rPr>
          <w:b/>
          <w:bCs/>
        </w:rPr>
        <w:t xml:space="preserve">Metody oceny: </w:t>
      </w:r>
    </w:p>
    <w:p>
      <w:pPr>
        <w:spacing w:before="20" w:after="190"/>
      </w:pPr>
      <w:r>
        <w:rPr/>
        <w:t xml:space="preserve">W: Z2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Radkowski S. (2003): Podstawy bezpiecznej techniki. Oficyna Wydawnicza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2026-08-21T17:41:42+02:00</dcterms:created>
  <dcterms:modified xsi:type="dcterms:W3CDTF">2026-08-21T17:41:42+02:00</dcterms:modified>
</cp:coreProperties>
</file>

<file path=docProps/custom.xml><?xml version="1.0" encoding="utf-8"?>
<Properties xmlns="http://schemas.openxmlformats.org/officeDocument/2006/custom-properties" xmlns:vt="http://schemas.openxmlformats.org/officeDocument/2006/docPropsVTypes"/>
</file>