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wykladow + 30 godzin cwiczen + 30 godz. ćwiczeń + 30 godz. przygotowania do ćwiczeń i egzaminu
Razem 90 godz.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 + 30 godz. ćwiczeń =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i egzaminu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U-02: </w:t>
      </w:r>
    </w:p>
    <w:p>
      <w:pPr/>
      <w:r>
        <w:rPr/>
        <w:t xml:space="preserve">Umie sformułować model matematyczny dla procesow przewodnictwa ciepła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umiejętności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S_01: </w:t>
      </w:r>
    </w:p>
    <w:p>
      <w:pPr/>
      <w:r>
        <w:rPr/>
        <w:t xml:space="preserve">Umie w zespole rozwiązywać problemy i je omawiać. Rozumie potrzebę społeczna stsowania matematyki, zna jej znaczenie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egzaminie z wykładowcą o posiadanych kompetencjach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w zagadnieniach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firmułowac model matematyczny dla procesów przewodnictwa ciepła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rozwiązywac równania róznicowe inżynierii chemicznej w zastosowaniu do kolumny rektyfikacyjnej i procesów wielostopniowych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szereg Fouriera-Bessela w zagadnieniach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w zespole rozwiażywać problemy i je omawiać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społeczną stosowania matematyki i zna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2026-07-28T12:10:38+02:00</dcterms:created>
  <dcterms:modified xsi:type="dcterms:W3CDTF">2026-07-28T12:10:38+02:00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